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ind w:firstLine="2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adjustRightInd w:val="0"/>
        <w:spacing w:line="600" w:lineRule="exact"/>
        <w:ind w:firstLine="2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pacing w:line="600" w:lineRule="exact"/>
        <w:ind w:firstLine="2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本次检验项目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-2" w:leftChars="0" w:firstLine="2" w:firstLineChars="0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粮食加工品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2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粮食加工品抽检依据为GB 2760-2014《食品安全国家标准 食品添加剂使用标准》、GB 2762-2017《食品安全国家标准 食品中污染物限量》、</w:t>
      </w:r>
      <w:r>
        <w:rPr>
          <w:rFonts w:ascii="仿宋_GB2312" w:hAnsi="仿宋_GB2312" w:eastAsia="仿宋_GB2312" w:cs="仿宋_GB2312"/>
          <w:sz w:val="32"/>
          <w:szCs w:val="32"/>
        </w:rPr>
        <w:t>GB 2761-2017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ascii="仿宋_GB2312" w:hAnsi="仿宋_GB2312" w:eastAsia="仿宋_GB2312" w:cs="仿宋_GB2312"/>
          <w:sz w:val="32"/>
          <w:szCs w:val="32"/>
        </w:rPr>
        <w:t xml:space="preserve"> 食品安全国家标准 食品中真菌毒素限量</w:t>
      </w:r>
      <w:r>
        <w:rPr>
          <w:rFonts w:hint="eastAsia" w:ascii="仿宋_GB2312" w:hAnsi="仿宋_GB2312" w:eastAsia="仿宋_GB2312" w:cs="仿宋_GB2312"/>
          <w:sz w:val="32"/>
          <w:szCs w:val="32"/>
        </w:rPr>
        <w:t>》。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2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大米检验项目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包括</w:t>
      </w:r>
      <w:r>
        <w:rPr>
          <w:rFonts w:hint="eastAsia" w:ascii="仿宋_GB2312" w:hAnsi="仿宋_GB2312" w:eastAsia="仿宋_GB2312" w:cs="仿宋_GB2312"/>
          <w:sz w:val="32"/>
          <w:szCs w:val="32"/>
        </w:rPr>
        <w:t>铅（以Pb计）、镉（以Cd计）、黄曲霉毒素B1。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挂面检验项目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包括</w:t>
      </w:r>
      <w:r>
        <w:rPr>
          <w:rFonts w:hint="eastAsia" w:ascii="仿宋_GB2312" w:hAnsi="仿宋_GB2312" w:eastAsia="仿宋_GB2312" w:cs="仿宋_GB2312"/>
          <w:sz w:val="32"/>
          <w:szCs w:val="32"/>
        </w:rPr>
        <w:t>铅（以Pb计）、脱氢乙酸及其钠盐（以脱氢乙酸计）。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生湿面制品检验项目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包括</w:t>
      </w:r>
      <w:r>
        <w:rPr>
          <w:rFonts w:hint="eastAsia" w:ascii="仿宋_GB2312" w:hAnsi="仿宋_GB2312" w:eastAsia="仿宋_GB2312" w:cs="仿宋_GB2312"/>
          <w:sz w:val="32"/>
          <w:szCs w:val="32"/>
        </w:rPr>
        <w:t>铅（以Pb计）、苯甲酸及其钠盐（以苯甲酸计）、山梨酸及其钾盐（以山梨酸计）。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-2" w:leftChars="0" w:firstLine="2" w:firstLineChars="0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饮料类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抽验依据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GB 19298-2014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食品安全国家标准包装饮用水》、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GB 8537-2018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食品安全国家标准饮用天然矿泉水》、</w:t>
      </w:r>
      <w:r>
        <w:rPr>
          <w:rFonts w:hint="eastAsia" w:ascii="仿宋_GB2312" w:hAnsi="仿宋_GB2312" w:eastAsia="仿宋_GB2312" w:cs="仿宋_GB2312"/>
          <w:sz w:val="32"/>
          <w:szCs w:val="32"/>
        </w:rPr>
        <w:t>GB 2762-2017 《食品安全国家标准 食品中污染物限量》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矿泉水检验项目包括溴酸盐、亚硝酸盐（以NO2-计）、大肠菌群、铜绿假单胞菌。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饮用纯净水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包括</w:t>
      </w:r>
      <w:r>
        <w:rPr>
          <w:rFonts w:hint="eastAsia" w:ascii="仿宋_GB2312" w:hAnsi="仿宋_GB2312" w:eastAsia="仿宋_GB2312" w:cs="仿宋_GB2312"/>
          <w:sz w:val="32"/>
          <w:szCs w:val="32"/>
        </w:rPr>
        <w:t>电导率、耗氧量（以O2计）、亚硝酸盐（以NO2--计）、余氯（游离氯）、溴酸盐、大肠菌群、铜绿假单胞菌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其他饮用水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包括</w:t>
      </w:r>
      <w:r>
        <w:rPr>
          <w:rFonts w:hint="eastAsia" w:ascii="仿宋_GB2312" w:hAnsi="仿宋_GB2312" w:eastAsia="仿宋_GB2312" w:cs="仿宋_GB2312"/>
          <w:sz w:val="32"/>
          <w:szCs w:val="32"/>
        </w:rPr>
        <w:t>耗氧量（以O2计）、亚硝酸盐（以NO2-计）、余氯（游离氯）、溴酸盐、大肠菌群、铜绿假单胞菌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-2" w:leftChars="0" w:firstLine="2" w:firstLineChars="0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蔬菜制品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800" w:firstLineChars="25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蔬菜制品抽检依据为GB 2760-2014《食品安全国家标准 食品添加剂使用标准》、GB 2762-2017《食品安全国家标准 食品中污染物限量》等标准及产品明示标准和质量要求。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干制食用菌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包括</w:t>
      </w:r>
      <w:r>
        <w:rPr>
          <w:rFonts w:hint="eastAsia" w:ascii="仿宋_GB2312" w:hAnsi="仿宋_GB2312" w:eastAsia="仿宋_GB2312" w:cs="仿宋_GB2312"/>
          <w:sz w:val="32"/>
          <w:szCs w:val="32"/>
        </w:rPr>
        <w:t>铅（以Pb计）、总砷（以As计）、镉（以Cd计）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蔬菜干制品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包括</w:t>
      </w:r>
      <w:r>
        <w:rPr>
          <w:rFonts w:hint="eastAsia" w:ascii="仿宋_GB2312" w:hAnsi="仿宋_GB2312" w:eastAsia="仿宋_GB2312" w:cs="仿宋_GB2312"/>
          <w:sz w:val="32"/>
          <w:szCs w:val="32"/>
        </w:rPr>
        <w:t>铅（以Pb计）、苯甲酸及其钠盐（以苯甲酸计）、山梨酸及其钾盐（以山梨酸计）、 糖精钠（以糖精计）、二氧化硫残留量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酱腌菜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包括</w:t>
      </w:r>
      <w:r>
        <w:rPr>
          <w:rFonts w:hint="eastAsia" w:ascii="仿宋_GB2312" w:hAnsi="仿宋_GB2312" w:eastAsia="仿宋_GB2312" w:cs="仿宋_GB2312"/>
          <w:sz w:val="32"/>
          <w:szCs w:val="32"/>
        </w:rPr>
        <w:t>铅（以Pb计）、苯甲酸及其钠盐（以苯甲酸计）、山梨酸及其钾盐（以山梨酸计）、糖精钠（以糖精计）、甜蜜素（以环己基氨基磺酸计）、大肠菌群、防腐剂混合使用时各自用量占其最大使用量的比例之和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-2" w:leftChars="0" w:firstLine="2" w:firstLineChars="0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酒类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白酒抽检依据为 GB/T 26761-2011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小曲固态法白酒》、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GB 2757-2012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食品安全国家标准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蒸馏酒及其配制酒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》、</w:t>
      </w:r>
      <w:r>
        <w:rPr>
          <w:rFonts w:hint="eastAsia" w:ascii="仿宋_GB2312" w:hAnsi="仿宋_GB2312" w:eastAsia="仿宋_GB2312" w:cs="仿宋_GB2312"/>
          <w:sz w:val="32"/>
          <w:szCs w:val="32"/>
        </w:rPr>
        <w:t>GB 2760-2014《食品安全国家标准 食品添加剂使用标准》等标准及产品明示标准和指标的要求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白酒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检验项目包括酒精度、铅（以Pb计）、甲醇、氰化物（以HCN计）、糖精钠（以糖精计）、甜蜜素（以环己基氨基磺酸计）、三氯蔗糖。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-2" w:leftChars="0" w:firstLine="2" w:firstLineChars="0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肉制品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320" w:lef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320" w:left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肉制品抽检依据为</w:t>
      </w:r>
      <w:r>
        <w:rPr>
          <w:rFonts w:hint="eastAsia" w:ascii="仿宋_GB2312" w:hAnsi="仿宋_GB2312" w:eastAsia="仿宋_GB2312" w:cs="仿宋_GB2312"/>
          <w:sz w:val="32"/>
          <w:szCs w:val="32"/>
        </w:rPr>
        <w:t>GB 2760-2014《食品安全国家标准 食品添加剂使用标准》、GB 2762-2017《食品安全国家标准 食品中污染物限量》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、GB 2730-2015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食品安全国家标准 腌腊肉制品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320" w:left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32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腌腊肉制品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检验项目包括过氧化值（以脂肪计）、镉（以Cd计）、总砷（以As计）、亚硝酸盐（以亚硝酸钠计）、苯甲酸及其钠盐（以苯甲酸计）、山梨酸及其钾盐（以山梨酸计）。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320" w:left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熟肉干制品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验项目包括铅（以Pb计）、镉（以Cd计）、苯甲酸及其钠盐（以苯甲酸计）、山梨酸及其钾盐（以山梨酸计）、防腐剂混合使用时各自用量占其最大使用量的比例之和、菌落总数、大肠菌群、金黄色葡萄球菌(散装不检微生物)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-2" w:leftChars="0" w:firstLine="2" w:firstLineChars="0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茶叶及相关制品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321" w:lef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321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GB 2762-2017《食品安全国家标准 食品中污染物限量》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、GB 2763-2019 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食品安全国家标准 食品中农药最大残留限量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321" w:leftChars="0" w:firstLine="0" w:firstLineChars="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321" w:leftChars="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茶叶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检验项目包括铅（以Pb计）、乙酰甲胺磷、联苯菊酯、灭多威、三氯杀螨醇、甲胺磷、甲拌磷、克百威、水胺硫磷、氧乐果。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-2" w:leftChars="0" w:firstLine="2" w:firstLineChars="0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食用油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2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食用油抽检依据为GB 2760-2014《食品安全国家标准食品添加剂使用标准》、GB 2762-2017《食品安全国家标准食品中污染物限量》、GB/T 1536-2004 《菜籽油》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GB 2716-2018《食用植物油卫生标准》等标准及产品明示标准和指标的要求。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2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21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菜籽油、花生油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检验项目包括 酸值/酸价、过氧化值、铅（以Pb计）、溶剂残留量、特丁基对苯二酚（TBHQ）。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210" w:leftChars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芝麻油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检验项目包括酸值/酸价、过氧化值、溶剂残留量。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210" w:leftChars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大豆油、食用调和油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检验项目包括酸值/酸价、过氧化值、溶剂残留量、特丁基对苯二酚（TBHQ）。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210" w:leftChars="0"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煎炸过程用油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检验项目包括酸价。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-2" w:leftChars="0" w:firstLine="2" w:firstLine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调味品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160" w:lef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抽检依据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16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调味品抽检依据为GB 2717-2018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食品安全国家标准 酱油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GB 2760-2014《食品安全国家标准 食品添加剂使用标准》、GB/T 18186-2000 《酿造酱油》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、GB 2719-2018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食品安全国家标准 食醋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160" w:leftChars="0" w:firstLine="0" w:firstLineChars="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检验项目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160" w:leftChars="0"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酱油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检验项目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包括氨基酸态氮、全氮（以氮计）、铵盐（以占氨基酸态氮的百分比计）、苯甲酸及其钠盐（以苯甲酸计）、山梨酸及其钾盐（以山梨酸计）、防腐剂混合使用时各自用量占其最大使用量的比例之和、糖精钠（以糖精计）、菌落总数、大肠菌群。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160" w:leftChars="0" w:firstLine="64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食醋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检验项目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包括总酸（以乙酸计）、不挥发酸（以乳酸计）、苯甲酸及其钠盐（以苯甲酸计）、山梨酸及其钾盐（以山梨酸计）、防腐剂混合使用时各自用量占其最大使用量的比例之和、糖精钠（以糖精计）、菌落总数。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160" w:leftChars="0" w:firstLine="640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  <w:t>固体复合调味料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检验项目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包括铅（以Pb计）、总砷（以As计）、苯甲酸及其钠盐（以苯甲酸计）、山梨酸及其钾盐（以山梨酸计）、防腐剂混合使用时各自用量占其最大使用量的比例之和、糖精钠（以糖精计）、甜蜜素（以环己基氨基磺酸计）。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-2" w:leftChars="0" w:firstLine="2" w:firstLine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糕点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（一）抽检依据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糕点抽检依据为GB 2760-2014《食品安全国家标准 食品添加剂使用标准》、GB 2762-2017《食品安全国家标准 食品中污染物限量》、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GB/T 20977-2007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《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糕点通则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》、GB 2716-2018《食品安全国家标准 植物油》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标准及产品明示标准和质量要求。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检验项目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糕点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检验项目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包括过氧化值（以脂肪计）、铅（以Pb计）、苯甲酸及其钠盐（以苯甲酸计）、山梨酸及其钾盐（以山梨酸计）、糖精钠（以糖精计）、甜蜜素（以环己基氨基磺酸计）、防腐剂混合使用时各自用量占其最大使用量的比例之和、菌落总数、大肠菌群、金黄色葡萄球菌、霉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月饼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检验项目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包括过氧化值（以脂肪计）、糖精钠（以糖精计）、苯甲酸及其钠盐（以苯甲酸计）、山梨酸及其钾盐（以山梨酸计）防腐剂混合使用时各自用量占其最大使用量的比例之和、菌落总数、大肠菌群、金黄色葡萄球菌、霉菌。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粽子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检验项目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包括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苯甲酸及其钠盐（以苯甲酸计）、山梨酸及其钾盐（以山梨酸计）、糖精钠（以糖精计）、菌落总数、大肠菌群、霉菌、商业无菌。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-2" w:leftChars="0" w:firstLine="2" w:firstLineChars="0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非发酵豆制品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非发酵豆制品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抽检依据为GB 2760-2014《食品安全国家标准 食品添加剂使用标准》、GB 2762-2017《食品安全国家标准 食品中污染物限量》、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GB 2712-2014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《食品安全国家标准 豆制品》等标准及产品明示标准和质量要求。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160" w:leftChars="0"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检验项目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160" w:leftChars="0" w:firstLine="320" w:firstLineChars="1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  <w:t>豆腐、豆干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检验项目包括铅（以Pb计）、苯甲酸及其钠盐（以苯甲酸计）、山梨酸及其钾盐（以山梨酸计）、防腐剂混合使用时各自用量占其最大使用量的比例之和、糖精钠（以糖精计）、大肠菌群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-2" w:leftChars="0" w:firstLine="2" w:firstLine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餐饮食品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321" w:lef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抽验依据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餐饮食品抽检依据为GB 2760-2014《食品安全国家标准 食品添加剂使用标准》、GB 2762-2017《食品安全国家标准 食品中污染物限量》、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GB/T 23586-2009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酱卤肉制品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GB 2761-2017《食品安全国家标准 食品中真菌毒素限量》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321" w:leftChars="0" w:firstLine="0" w:firstLineChars="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检验项目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321" w:leftChars="0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米线检验项目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包括苯甲酸及其钠盐（以苯甲酸计）、山梨酸及其钾盐（以山梨酸计）、脱氢乙酸、二氧化硫残留量。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321" w:leftChars="0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馒头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检验项目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包括苯甲酸及其钠盐（以苯甲酸计）、山梨酸及其钾盐（以山梨酸计）、脱氢乙酸、糖精钠。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321" w:leftChars="0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豆浆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检验项目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包括脲酶试验、苯甲酸及其钠盐、山梨酸及其钾盐、糖精钠、甜蜜素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321" w:leftChars="0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自制饮料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检验项目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包括苯甲酸及其钠盐、山梨酸及其钾盐、 糖精钠、甜蜜素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321" w:leftChars="0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油条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检验项目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包括铝的残留量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321" w:leftChars="0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肉丸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检验项目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包括铅、氯霉素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321" w:leftChars="0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酱卤肉制品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检验项目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包括铅（以Pb计）、镉（以Cd计）、总砷（以As计）、亚硝酸盐（以亚硝酸钠计）、苯甲酸及其钠盐（以苯甲酸计）、山梨酸及其钾盐（以山梨酸计）、防腐剂混合使用时各自用量占其最大使用量的比例之和、菌落总数、大肠菌群、 金黄色葡萄球菌、商业无菌(散装不检微生物)。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-2" w:leftChars="0" w:firstLine="2" w:firstLine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校园周边食品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校园周边食品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抽检依据为GB 2760-2014《食品安全国家标准 食品添加剂使用标准》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、 GB 2759-2015 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食品安全国家标准 冷冻饮品和制作料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、GB/T 31114-2014 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冷冻饮品 冰淇淋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、GB/T 31119-2014 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冷冻饮品 雪糕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辣子条（片）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检验项目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包括过氧化值（以脂肪计）、糖精钠（以糖精计）、苯甲酸及其钠盐（以苯甲酸计）、山梨酸及其钾盐（以山梨酸计）、菌落总数、大肠菌群、霉菌、金黄色葡萄球菌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自制饮料、软包饮料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检验项目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包括苯甲酸及其钠盐、山梨酸及其钾盐、 糖精钠、甜蜜素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油炸小食品、即食性小食品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检验项目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包括过氧化值（以脂肪计）、糖精钠（以糖精计）、苯甲酸及其钠盐（以苯甲酸计）、山梨酸及其钾盐（以山梨酸计）、菌落总数、大肠菌群、霉菌、金黄色葡萄球菌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雪糕、冰淇淋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检验项目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包括蛋白质、甜蜜素（以环己基氨基磺酸计）、菌落总数、大肠菌群、糖精钠（以糖精计）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调制乳、灭菌乳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检验项目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包括蛋白质、三聚氰胺、商业无菌、菌落总数、大肠菌群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膨化食品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检验项目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包括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水分、 过氧化值（以脂肪计）、糖精钠（以糖精计）、苯甲酸及其钠盐（以苯甲酸计）、山梨酸及其钾盐（以山梨酸计）、菌落总数、大肠菌群。</w:t>
      </w:r>
    </w:p>
    <w:p>
      <w:pPr>
        <w:numPr>
          <w:ilvl w:val="0"/>
          <w:numId w:val="0"/>
        </w:numPr>
        <w:adjustRightInd w:val="0"/>
        <w:spacing w:line="600" w:lineRule="exact"/>
        <w:ind w:leftChars="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417" w:bottom="1440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4558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14C14A"/>
    <w:multiLevelType w:val="singleLevel"/>
    <w:tmpl w:val="B614C14A"/>
    <w:lvl w:ilvl="0" w:tentative="0">
      <w:start w:val="1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abstractNum w:abstractNumId="1">
    <w:nsid w:val="BAFDBD79"/>
    <w:multiLevelType w:val="singleLevel"/>
    <w:tmpl w:val="BAFDBD79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C9DE3210"/>
    <w:multiLevelType w:val="singleLevel"/>
    <w:tmpl w:val="C9DE3210"/>
    <w:lvl w:ilvl="0" w:tentative="0">
      <w:start w:val="1"/>
      <w:numFmt w:val="chineseCounting"/>
      <w:suff w:val="nothing"/>
      <w:lvlText w:val="（%1）"/>
      <w:lvlJc w:val="left"/>
      <w:pPr>
        <w:ind w:left="321" w:leftChars="0" w:firstLine="0" w:firstLineChars="0"/>
      </w:pPr>
      <w:rPr>
        <w:rFonts w:hint="eastAsia"/>
      </w:rPr>
    </w:lvl>
  </w:abstractNum>
  <w:abstractNum w:abstractNumId="3">
    <w:nsid w:val="E77D2BB6"/>
    <w:multiLevelType w:val="singleLevel"/>
    <w:tmpl w:val="E77D2BB6"/>
    <w:lvl w:ilvl="0" w:tentative="0">
      <w:start w:val="1"/>
      <w:numFmt w:val="chineseCounting"/>
      <w:suff w:val="nothing"/>
      <w:lvlText w:val="（%1）"/>
      <w:lvlJc w:val="left"/>
      <w:pPr>
        <w:ind w:left="320" w:leftChars="0" w:firstLine="0" w:firstLineChars="0"/>
      </w:pPr>
      <w:rPr>
        <w:rFonts w:hint="eastAsia"/>
      </w:rPr>
    </w:lvl>
  </w:abstractNum>
  <w:abstractNum w:abstractNumId="4">
    <w:nsid w:val="ED81F427"/>
    <w:multiLevelType w:val="singleLevel"/>
    <w:tmpl w:val="ED81F427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5">
    <w:nsid w:val="FABC4BFC"/>
    <w:multiLevelType w:val="singleLevel"/>
    <w:tmpl w:val="FABC4BF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6">
    <w:nsid w:val="FAEDC154"/>
    <w:multiLevelType w:val="singleLevel"/>
    <w:tmpl w:val="FAEDC15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7">
    <w:nsid w:val="14492A1C"/>
    <w:multiLevelType w:val="singleLevel"/>
    <w:tmpl w:val="14492A1C"/>
    <w:lvl w:ilvl="0" w:tentative="0">
      <w:start w:val="1"/>
      <w:numFmt w:val="chineseCounting"/>
      <w:suff w:val="nothing"/>
      <w:lvlText w:val="（%1）"/>
      <w:lvlJc w:val="left"/>
      <w:pPr>
        <w:ind w:left="321" w:leftChars="0" w:firstLine="0" w:firstLineChars="0"/>
      </w:pPr>
      <w:rPr>
        <w:rFonts w:hint="eastAsia"/>
      </w:rPr>
    </w:lvl>
  </w:abstractNum>
  <w:abstractNum w:abstractNumId="8">
    <w:nsid w:val="30F10199"/>
    <w:multiLevelType w:val="singleLevel"/>
    <w:tmpl w:val="30F10199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9">
    <w:nsid w:val="3171850A"/>
    <w:multiLevelType w:val="singleLevel"/>
    <w:tmpl w:val="3171850A"/>
    <w:lvl w:ilvl="0" w:tentative="0">
      <w:start w:val="1"/>
      <w:numFmt w:val="chineseCounting"/>
      <w:suff w:val="nothing"/>
      <w:lvlText w:val="%1、"/>
      <w:lvlJc w:val="left"/>
      <w:pPr>
        <w:ind w:left="-2"/>
      </w:pPr>
      <w:rPr>
        <w:rFonts w:hint="eastAsia"/>
      </w:rPr>
    </w:lvl>
  </w:abstractNum>
  <w:abstractNum w:abstractNumId="10">
    <w:nsid w:val="43941446"/>
    <w:multiLevelType w:val="singleLevel"/>
    <w:tmpl w:val="43941446"/>
    <w:lvl w:ilvl="0" w:tentative="0">
      <w:start w:val="1"/>
      <w:numFmt w:val="chineseCounting"/>
      <w:suff w:val="nothing"/>
      <w:lvlText w:val="（%1）"/>
      <w:lvlJc w:val="left"/>
      <w:pPr>
        <w:ind w:left="160" w:leftChars="0" w:firstLine="0" w:firstLineChars="0"/>
      </w:pPr>
      <w:rPr>
        <w:rFonts w:hint="eastAsia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1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8FF"/>
    <w:rsid w:val="00013463"/>
    <w:rsid w:val="0001357D"/>
    <w:rsid w:val="00013B01"/>
    <w:rsid w:val="000153AA"/>
    <w:rsid w:val="00015C34"/>
    <w:rsid w:val="0002328C"/>
    <w:rsid w:val="00032C15"/>
    <w:rsid w:val="00033578"/>
    <w:rsid w:val="000350AE"/>
    <w:rsid w:val="00040700"/>
    <w:rsid w:val="000410FC"/>
    <w:rsid w:val="00047768"/>
    <w:rsid w:val="00051AE3"/>
    <w:rsid w:val="000524D2"/>
    <w:rsid w:val="000549F5"/>
    <w:rsid w:val="000555A3"/>
    <w:rsid w:val="0006636A"/>
    <w:rsid w:val="00073D5A"/>
    <w:rsid w:val="00077E1F"/>
    <w:rsid w:val="00083A56"/>
    <w:rsid w:val="00087EA2"/>
    <w:rsid w:val="0009108C"/>
    <w:rsid w:val="00093A1E"/>
    <w:rsid w:val="000960BC"/>
    <w:rsid w:val="00097731"/>
    <w:rsid w:val="000B12AC"/>
    <w:rsid w:val="000C172F"/>
    <w:rsid w:val="000C537A"/>
    <w:rsid w:val="000D3DF5"/>
    <w:rsid w:val="000D4326"/>
    <w:rsid w:val="000D5D0C"/>
    <w:rsid w:val="000D63C9"/>
    <w:rsid w:val="000D705B"/>
    <w:rsid w:val="000E2B72"/>
    <w:rsid w:val="000E504C"/>
    <w:rsid w:val="000E5572"/>
    <w:rsid w:val="000F1525"/>
    <w:rsid w:val="000F3732"/>
    <w:rsid w:val="000F4467"/>
    <w:rsid w:val="000F7DB3"/>
    <w:rsid w:val="001008CE"/>
    <w:rsid w:val="00114130"/>
    <w:rsid w:val="0011509D"/>
    <w:rsid w:val="0011581B"/>
    <w:rsid w:val="001158A9"/>
    <w:rsid w:val="001244B0"/>
    <w:rsid w:val="00133CF9"/>
    <w:rsid w:val="00136B7F"/>
    <w:rsid w:val="00140166"/>
    <w:rsid w:val="00147989"/>
    <w:rsid w:val="00153812"/>
    <w:rsid w:val="00157078"/>
    <w:rsid w:val="001643BE"/>
    <w:rsid w:val="00167188"/>
    <w:rsid w:val="00167BB2"/>
    <w:rsid w:val="001712D2"/>
    <w:rsid w:val="001728FE"/>
    <w:rsid w:val="00172A27"/>
    <w:rsid w:val="00173015"/>
    <w:rsid w:val="00182460"/>
    <w:rsid w:val="00184E6F"/>
    <w:rsid w:val="00194120"/>
    <w:rsid w:val="0019691D"/>
    <w:rsid w:val="00196F9E"/>
    <w:rsid w:val="001973F5"/>
    <w:rsid w:val="001A7523"/>
    <w:rsid w:val="001B3CC6"/>
    <w:rsid w:val="001B4B6D"/>
    <w:rsid w:val="001C0ED8"/>
    <w:rsid w:val="001C3EC2"/>
    <w:rsid w:val="001D4DA7"/>
    <w:rsid w:val="001D51DA"/>
    <w:rsid w:val="001D65AE"/>
    <w:rsid w:val="001E2577"/>
    <w:rsid w:val="001E6DA6"/>
    <w:rsid w:val="001F1805"/>
    <w:rsid w:val="001F1E9A"/>
    <w:rsid w:val="00203620"/>
    <w:rsid w:val="00206369"/>
    <w:rsid w:val="002109EB"/>
    <w:rsid w:val="00213CBC"/>
    <w:rsid w:val="00214174"/>
    <w:rsid w:val="00225021"/>
    <w:rsid w:val="00230AFE"/>
    <w:rsid w:val="0023175D"/>
    <w:rsid w:val="00235D2C"/>
    <w:rsid w:val="00240AB0"/>
    <w:rsid w:val="00242C40"/>
    <w:rsid w:val="00260163"/>
    <w:rsid w:val="0026335A"/>
    <w:rsid w:val="00263BAC"/>
    <w:rsid w:val="002670A9"/>
    <w:rsid w:val="002706D6"/>
    <w:rsid w:val="00272E9C"/>
    <w:rsid w:val="00273DA0"/>
    <w:rsid w:val="002745A6"/>
    <w:rsid w:val="0027673B"/>
    <w:rsid w:val="002806BB"/>
    <w:rsid w:val="0028399B"/>
    <w:rsid w:val="00285D3E"/>
    <w:rsid w:val="00291F3C"/>
    <w:rsid w:val="002939F5"/>
    <w:rsid w:val="002947C9"/>
    <w:rsid w:val="00296DDB"/>
    <w:rsid w:val="00297BA2"/>
    <w:rsid w:val="002A02BF"/>
    <w:rsid w:val="002A0D72"/>
    <w:rsid w:val="002A210D"/>
    <w:rsid w:val="002A3EEF"/>
    <w:rsid w:val="002A52C7"/>
    <w:rsid w:val="002B749B"/>
    <w:rsid w:val="002C0D5B"/>
    <w:rsid w:val="002C4939"/>
    <w:rsid w:val="002C4D44"/>
    <w:rsid w:val="002C5461"/>
    <w:rsid w:val="002C5847"/>
    <w:rsid w:val="002D295F"/>
    <w:rsid w:val="002D7387"/>
    <w:rsid w:val="002E17CE"/>
    <w:rsid w:val="002E5558"/>
    <w:rsid w:val="002F6AB3"/>
    <w:rsid w:val="002F72C4"/>
    <w:rsid w:val="002F7C18"/>
    <w:rsid w:val="002F7C6A"/>
    <w:rsid w:val="0030078D"/>
    <w:rsid w:val="003017A2"/>
    <w:rsid w:val="00302E0F"/>
    <w:rsid w:val="0030356C"/>
    <w:rsid w:val="00303AA8"/>
    <w:rsid w:val="00305D0E"/>
    <w:rsid w:val="00306D1F"/>
    <w:rsid w:val="003124BF"/>
    <w:rsid w:val="0031314C"/>
    <w:rsid w:val="003177C3"/>
    <w:rsid w:val="00320C2F"/>
    <w:rsid w:val="00324F00"/>
    <w:rsid w:val="003340FC"/>
    <w:rsid w:val="0034021B"/>
    <w:rsid w:val="00340794"/>
    <w:rsid w:val="00342916"/>
    <w:rsid w:val="00342FCA"/>
    <w:rsid w:val="0034476C"/>
    <w:rsid w:val="003548BF"/>
    <w:rsid w:val="003570F6"/>
    <w:rsid w:val="00357568"/>
    <w:rsid w:val="003579EB"/>
    <w:rsid w:val="003663B2"/>
    <w:rsid w:val="003726CF"/>
    <w:rsid w:val="003769DA"/>
    <w:rsid w:val="00382FF3"/>
    <w:rsid w:val="0038333B"/>
    <w:rsid w:val="00384E7B"/>
    <w:rsid w:val="00390449"/>
    <w:rsid w:val="00396B55"/>
    <w:rsid w:val="003A05CA"/>
    <w:rsid w:val="003A1626"/>
    <w:rsid w:val="003A5D5E"/>
    <w:rsid w:val="003B0CFD"/>
    <w:rsid w:val="003B2087"/>
    <w:rsid w:val="003B2DD3"/>
    <w:rsid w:val="003B3D3C"/>
    <w:rsid w:val="003B3E4D"/>
    <w:rsid w:val="003B44CA"/>
    <w:rsid w:val="003B6766"/>
    <w:rsid w:val="003B6F7E"/>
    <w:rsid w:val="003C0BB3"/>
    <w:rsid w:val="003C1DD7"/>
    <w:rsid w:val="003C5A79"/>
    <w:rsid w:val="003D5EEA"/>
    <w:rsid w:val="003E6C28"/>
    <w:rsid w:val="003E7B4C"/>
    <w:rsid w:val="003F182D"/>
    <w:rsid w:val="003F3F7E"/>
    <w:rsid w:val="003F4CF0"/>
    <w:rsid w:val="003F70F2"/>
    <w:rsid w:val="004018C6"/>
    <w:rsid w:val="00402D05"/>
    <w:rsid w:val="00404DD1"/>
    <w:rsid w:val="00413298"/>
    <w:rsid w:val="00413966"/>
    <w:rsid w:val="0041777C"/>
    <w:rsid w:val="00417F88"/>
    <w:rsid w:val="0042128E"/>
    <w:rsid w:val="00431CD0"/>
    <w:rsid w:val="00432818"/>
    <w:rsid w:val="0044003A"/>
    <w:rsid w:val="00440BE2"/>
    <w:rsid w:val="00442974"/>
    <w:rsid w:val="00462CA7"/>
    <w:rsid w:val="00465B99"/>
    <w:rsid w:val="00484ACD"/>
    <w:rsid w:val="004863D7"/>
    <w:rsid w:val="00490121"/>
    <w:rsid w:val="00492C02"/>
    <w:rsid w:val="004A4C22"/>
    <w:rsid w:val="004A7615"/>
    <w:rsid w:val="004B3C47"/>
    <w:rsid w:val="004C61BE"/>
    <w:rsid w:val="004C6E5D"/>
    <w:rsid w:val="004D2049"/>
    <w:rsid w:val="004D495B"/>
    <w:rsid w:val="004D6AAB"/>
    <w:rsid w:val="004E1F22"/>
    <w:rsid w:val="004F275C"/>
    <w:rsid w:val="005060AD"/>
    <w:rsid w:val="005067D7"/>
    <w:rsid w:val="00511109"/>
    <w:rsid w:val="0051122F"/>
    <w:rsid w:val="00512F37"/>
    <w:rsid w:val="0051511C"/>
    <w:rsid w:val="0051599C"/>
    <w:rsid w:val="00536B01"/>
    <w:rsid w:val="0054415C"/>
    <w:rsid w:val="005524E9"/>
    <w:rsid w:val="00553098"/>
    <w:rsid w:val="00560E37"/>
    <w:rsid w:val="005613C8"/>
    <w:rsid w:val="005619BC"/>
    <w:rsid w:val="005639E6"/>
    <w:rsid w:val="005714EA"/>
    <w:rsid w:val="00574E32"/>
    <w:rsid w:val="0057560B"/>
    <w:rsid w:val="0058082F"/>
    <w:rsid w:val="0058237E"/>
    <w:rsid w:val="00582770"/>
    <w:rsid w:val="0058391D"/>
    <w:rsid w:val="00583DA7"/>
    <w:rsid w:val="00585BDB"/>
    <w:rsid w:val="005871FB"/>
    <w:rsid w:val="0059085A"/>
    <w:rsid w:val="00593DE8"/>
    <w:rsid w:val="005A1C7F"/>
    <w:rsid w:val="005A3FB1"/>
    <w:rsid w:val="005B1C53"/>
    <w:rsid w:val="005B6609"/>
    <w:rsid w:val="005B6B2E"/>
    <w:rsid w:val="005C0E69"/>
    <w:rsid w:val="005C2EC0"/>
    <w:rsid w:val="005C6C0C"/>
    <w:rsid w:val="005C6DDF"/>
    <w:rsid w:val="005D03CC"/>
    <w:rsid w:val="005D1AEC"/>
    <w:rsid w:val="005D5C5A"/>
    <w:rsid w:val="005E1F65"/>
    <w:rsid w:val="005E2B0E"/>
    <w:rsid w:val="005E34FF"/>
    <w:rsid w:val="005E43A4"/>
    <w:rsid w:val="005F0AAD"/>
    <w:rsid w:val="005F1873"/>
    <w:rsid w:val="0062144E"/>
    <w:rsid w:val="00625193"/>
    <w:rsid w:val="006256E0"/>
    <w:rsid w:val="00630240"/>
    <w:rsid w:val="00640FBE"/>
    <w:rsid w:val="0064300D"/>
    <w:rsid w:val="006453E6"/>
    <w:rsid w:val="0064581B"/>
    <w:rsid w:val="006500F5"/>
    <w:rsid w:val="006639EB"/>
    <w:rsid w:val="006646D1"/>
    <w:rsid w:val="006714E3"/>
    <w:rsid w:val="0068055F"/>
    <w:rsid w:val="00681D65"/>
    <w:rsid w:val="00685C55"/>
    <w:rsid w:val="006921E1"/>
    <w:rsid w:val="00692918"/>
    <w:rsid w:val="00696B22"/>
    <w:rsid w:val="006973C9"/>
    <w:rsid w:val="006A3E5A"/>
    <w:rsid w:val="006A629A"/>
    <w:rsid w:val="006B3319"/>
    <w:rsid w:val="006C0963"/>
    <w:rsid w:val="006C38EC"/>
    <w:rsid w:val="006C3F26"/>
    <w:rsid w:val="006C41A3"/>
    <w:rsid w:val="006C4D28"/>
    <w:rsid w:val="006C4D45"/>
    <w:rsid w:val="006D0B79"/>
    <w:rsid w:val="006D33F3"/>
    <w:rsid w:val="006D384D"/>
    <w:rsid w:val="006D4DBF"/>
    <w:rsid w:val="006D74D1"/>
    <w:rsid w:val="006E1ECF"/>
    <w:rsid w:val="006E73F5"/>
    <w:rsid w:val="006E7AF0"/>
    <w:rsid w:val="006E7BF5"/>
    <w:rsid w:val="006F1072"/>
    <w:rsid w:val="006F11E6"/>
    <w:rsid w:val="006F160D"/>
    <w:rsid w:val="006F7D0E"/>
    <w:rsid w:val="00700430"/>
    <w:rsid w:val="00701F89"/>
    <w:rsid w:val="00705887"/>
    <w:rsid w:val="00706EEC"/>
    <w:rsid w:val="00715E19"/>
    <w:rsid w:val="00720B4C"/>
    <w:rsid w:val="00722665"/>
    <w:rsid w:val="0072401A"/>
    <w:rsid w:val="00725802"/>
    <w:rsid w:val="0072629A"/>
    <w:rsid w:val="0073346A"/>
    <w:rsid w:val="00734CCE"/>
    <w:rsid w:val="0073524A"/>
    <w:rsid w:val="0073526D"/>
    <w:rsid w:val="00742175"/>
    <w:rsid w:val="00744473"/>
    <w:rsid w:val="007465E3"/>
    <w:rsid w:val="00750262"/>
    <w:rsid w:val="00750781"/>
    <w:rsid w:val="0076062D"/>
    <w:rsid w:val="00771262"/>
    <w:rsid w:val="007725F5"/>
    <w:rsid w:val="00773944"/>
    <w:rsid w:val="007849BA"/>
    <w:rsid w:val="00797E50"/>
    <w:rsid w:val="007A71F3"/>
    <w:rsid w:val="007B1399"/>
    <w:rsid w:val="007B5CA1"/>
    <w:rsid w:val="007C69CA"/>
    <w:rsid w:val="007C76B8"/>
    <w:rsid w:val="007D10AE"/>
    <w:rsid w:val="007D18C2"/>
    <w:rsid w:val="007D5971"/>
    <w:rsid w:val="007E000E"/>
    <w:rsid w:val="007E3A8F"/>
    <w:rsid w:val="007E51AB"/>
    <w:rsid w:val="007F0A8A"/>
    <w:rsid w:val="007F2EDA"/>
    <w:rsid w:val="007F339F"/>
    <w:rsid w:val="007F3463"/>
    <w:rsid w:val="007F47E5"/>
    <w:rsid w:val="00800D5E"/>
    <w:rsid w:val="0080255E"/>
    <w:rsid w:val="00805171"/>
    <w:rsid w:val="008156A1"/>
    <w:rsid w:val="0081597C"/>
    <w:rsid w:val="00816B64"/>
    <w:rsid w:val="008240B0"/>
    <w:rsid w:val="008320C0"/>
    <w:rsid w:val="00832EE9"/>
    <w:rsid w:val="00832F49"/>
    <w:rsid w:val="008353E4"/>
    <w:rsid w:val="0083702B"/>
    <w:rsid w:val="00841F1A"/>
    <w:rsid w:val="00842138"/>
    <w:rsid w:val="00843647"/>
    <w:rsid w:val="00845734"/>
    <w:rsid w:val="00845E76"/>
    <w:rsid w:val="00847605"/>
    <w:rsid w:val="00847743"/>
    <w:rsid w:val="00854E44"/>
    <w:rsid w:val="008575C5"/>
    <w:rsid w:val="00872B42"/>
    <w:rsid w:val="00872DD9"/>
    <w:rsid w:val="00873B00"/>
    <w:rsid w:val="00881235"/>
    <w:rsid w:val="00883008"/>
    <w:rsid w:val="00886FDC"/>
    <w:rsid w:val="008939CE"/>
    <w:rsid w:val="0089749A"/>
    <w:rsid w:val="008A7FE0"/>
    <w:rsid w:val="008B0A91"/>
    <w:rsid w:val="008B3D8E"/>
    <w:rsid w:val="008B4142"/>
    <w:rsid w:val="008C107D"/>
    <w:rsid w:val="008C15E7"/>
    <w:rsid w:val="008D29E7"/>
    <w:rsid w:val="008D3CB8"/>
    <w:rsid w:val="008F0802"/>
    <w:rsid w:val="008F3D51"/>
    <w:rsid w:val="008F4D48"/>
    <w:rsid w:val="008F5AAE"/>
    <w:rsid w:val="008F7A37"/>
    <w:rsid w:val="008F7B65"/>
    <w:rsid w:val="009037F3"/>
    <w:rsid w:val="00903DA8"/>
    <w:rsid w:val="009062C0"/>
    <w:rsid w:val="00907CB6"/>
    <w:rsid w:val="00907CE6"/>
    <w:rsid w:val="009126F5"/>
    <w:rsid w:val="00923177"/>
    <w:rsid w:val="00923A9E"/>
    <w:rsid w:val="00926952"/>
    <w:rsid w:val="0092772A"/>
    <w:rsid w:val="0093044F"/>
    <w:rsid w:val="009306EB"/>
    <w:rsid w:val="00931A6E"/>
    <w:rsid w:val="00933987"/>
    <w:rsid w:val="009350AC"/>
    <w:rsid w:val="00936E22"/>
    <w:rsid w:val="009378A7"/>
    <w:rsid w:val="00940678"/>
    <w:rsid w:val="0094414D"/>
    <w:rsid w:val="00945365"/>
    <w:rsid w:val="009503B4"/>
    <w:rsid w:val="0095796B"/>
    <w:rsid w:val="00957DBB"/>
    <w:rsid w:val="00962FFA"/>
    <w:rsid w:val="00964294"/>
    <w:rsid w:val="009750DC"/>
    <w:rsid w:val="00986344"/>
    <w:rsid w:val="009907A2"/>
    <w:rsid w:val="00990BD4"/>
    <w:rsid w:val="00991624"/>
    <w:rsid w:val="00992EBA"/>
    <w:rsid w:val="00993B93"/>
    <w:rsid w:val="00997864"/>
    <w:rsid w:val="009A6419"/>
    <w:rsid w:val="009B10B2"/>
    <w:rsid w:val="009D00F4"/>
    <w:rsid w:val="009D12C5"/>
    <w:rsid w:val="009D14C7"/>
    <w:rsid w:val="009D1C43"/>
    <w:rsid w:val="009D4722"/>
    <w:rsid w:val="009E2C3C"/>
    <w:rsid w:val="009F1728"/>
    <w:rsid w:val="009F26A7"/>
    <w:rsid w:val="009F7EBC"/>
    <w:rsid w:val="00A00D54"/>
    <w:rsid w:val="00A033DF"/>
    <w:rsid w:val="00A034A1"/>
    <w:rsid w:val="00A14BFC"/>
    <w:rsid w:val="00A2132C"/>
    <w:rsid w:val="00A21389"/>
    <w:rsid w:val="00A40430"/>
    <w:rsid w:val="00A40994"/>
    <w:rsid w:val="00A40EC3"/>
    <w:rsid w:val="00A41313"/>
    <w:rsid w:val="00A41891"/>
    <w:rsid w:val="00A438D9"/>
    <w:rsid w:val="00A52388"/>
    <w:rsid w:val="00A52A1A"/>
    <w:rsid w:val="00A559AE"/>
    <w:rsid w:val="00A55DCD"/>
    <w:rsid w:val="00A75B37"/>
    <w:rsid w:val="00A85A1B"/>
    <w:rsid w:val="00A92317"/>
    <w:rsid w:val="00A93997"/>
    <w:rsid w:val="00A941BA"/>
    <w:rsid w:val="00A94AC7"/>
    <w:rsid w:val="00A95CB1"/>
    <w:rsid w:val="00AA051B"/>
    <w:rsid w:val="00AA5D59"/>
    <w:rsid w:val="00AA690B"/>
    <w:rsid w:val="00AA7516"/>
    <w:rsid w:val="00AB21B2"/>
    <w:rsid w:val="00AB4C53"/>
    <w:rsid w:val="00AB5280"/>
    <w:rsid w:val="00AB66FE"/>
    <w:rsid w:val="00AC2EF6"/>
    <w:rsid w:val="00AC6E66"/>
    <w:rsid w:val="00AD01EB"/>
    <w:rsid w:val="00AD3DD0"/>
    <w:rsid w:val="00AD4326"/>
    <w:rsid w:val="00AD4B5E"/>
    <w:rsid w:val="00AE2DA4"/>
    <w:rsid w:val="00AE3AD2"/>
    <w:rsid w:val="00AE3CD9"/>
    <w:rsid w:val="00AF04DC"/>
    <w:rsid w:val="00AF5951"/>
    <w:rsid w:val="00AF5D1B"/>
    <w:rsid w:val="00B03E5C"/>
    <w:rsid w:val="00B0503E"/>
    <w:rsid w:val="00B14DCD"/>
    <w:rsid w:val="00B227F7"/>
    <w:rsid w:val="00B377EC"/>
    <w:rsid w:val="00B41258"/>
    <w:rsid w:val="00B423FE"/>
    <w:rsid w:val="00B51C6B"/>
    <w:rsid w:val="00B531DD"/>
    <w:rsid w:val="00B56B4E"/>
    <w:rsid w:val="00B6724D"/>
    <w:rsid w:val="00B751A8"/>
    <w:rsid w:val="00B80CE6"/>
    <w:rsid w:val="00B87C31"/>
    <w:rsid w:val="00B9035B"/>
    <w:rsid w:val="00B9132A"/>
    <w:rsid w:val="00B92661"/>
    <w:rsid w:val="00BA0B23"/>
    <w:rsid w:val="00BA0DDE"/>
    <w:rsid w:val="00BA2ABA"/>
    <w:rsid w:val="00BB58AD"/>
    <w:rsid w:val="00BB6096"/>
    <w:rsid w:val="00BB72B5"/>
    <w:rsid w:val="00BB7505"/>
    <w:rsid w:val="00BB7CCC"/>
    <w:rsid w:val="00BC0BEB"/>
    <w:rsid w:val="00BC62DF"/>
    <w:rsid w:val="00BD54B1"/>
    <w:rsid w:val="00BD7647"/>
    <w:rsid w:val="00BD77D5"/>
    <w:rsid w:val="00BD7939"/>
    <w:rsid w:val="00BE1E7F"/>
    <w:rsid w:val="00BE284C"/>
    <w:rsid w:val="00BE7E25"/>
    <w:rsid w:val="00BF6349"/>
    <w:rsid w:val="00BF75F9"/>
    <w:rsid w:val="00C00895"/>
    <w:rsid w:val="00C04A29"/>
    <w:rsid w:val="00C07F11"/>
    <w:rsid w:val="00C13E51"/>
    <w:rsid w:val="00C16FE7"/>
    <w:rsid w:val="00C20C1F"/>
    <w:rsid w:val="00C23DE4"/>
    <w:rsid w:val="00C27707"/>
    <w:rsid w:val="00C31C8D"/>
    <w:rsid w:val="00C36248"/>
    <w:rsid w:val="00C37B7F"/>
    <w:rsid w:val="00C40EC3"/>
    <w:rsid w:val="00C41CB3"/>
    <w:rsid w:val="00C42B5A"/>
    <w:rsid w:val="00C47A38"/>
    <w:rsid w:val="00C539E4"/>
    <w:rsid w:val="00C54C39"/>
    <w:rsid w:val="00C5582E"/>
    <w:rsid w:val="00C565B4"/>
    <w:rsid w:val="00C57E94"/>
    <w:rsid w:val="00C62BAA"/>
    <w:rsid w:val="00C65B28"/>
    <w:rsid w:val="00C67E51"/>
    <w:rsid w:val="00C723B2"/>
    <w:rsid w:val="00C73A38"/>
    <w:rsid w:val="00C765EF"/>
    <w:rsid w:val="00C8292B"/>
    <w:rsid w:val="00C83DA3"/>
    <w:rsid w:val="00C8473D"/>
    <w:rsid w:val="00C84D09"/>
    <w:rsid w:val="00C871EA"/>
    <w:rsid w:val="00C8748C"/>
    <w:rsid w:val="00C94D3F"/>
    <w:rsid w:val="00CA3923"/>
    <w:rsid w:val="00CB0827"/>
    <w:rsid w:val="00CB3681"/>
    <w:rsid w:val="00CB3EAF"/>
    <w:rsid w:val="00CB6C1A"/>
    <w:rsid w:val="00CC5158"/>
    <w:rsid w:val="00CD2884"/>
    <w:rsid w:val="00CE25C6"/>
    <w:rsid w:val="00CE4BE3"/>
    <w:rsid w:val="00CE6139"/>
    <w:rsid w:val="00CE7919"/>
    <w:rsid w:val="00CF27DB"/>
    <w:rsid w:val="00CF4ABA"/>
    <w:rsid w:val="00CF6913"/>
    <w:rsid w:val="00D00C1C"/>
    <w:rsid w:val="00D062FC"/>
    <w:rsid w:val="00D1040B"/>
    <w:rsid w:val="00D10A12"/>
    <w:rsid w:val="00D1376E"/>
    <w:rsid w:val="00D14959"/>
    <w:rsid w:val="00D17BBC"/>
    <w:rsid w:val="00D21B6E"/>
    <w:rsid w:val="00D2654D"/>
    <w:rsid w:val="00D302C8"/>
    <w:rsid w:val="00D32C65"/>
    <w:rsid w:val="00D359A2"/>
    <w:rsid w:val="00D37CE5"/>
    <w:rsid w:val="00D430D4"/>
    <w:rsid w:val="00D4341E"/>
    <w:rsid w:val="00D461D8"/>
    <w:rsid w:val="00D47599"/>
    <w:rsid w:val="00D51C19"/>
    <w:rsid w:val="00D52098"/>
    <w:rsid w:val="00D53C4F"/>
    <w:rsid w:val="00D55E4D"/>
    <w:rsid w:val="00D55FA2"/>
    <w:rsid w:val="00D62010"/>
    <w:rsid w:val="00D62EA4"/>
    <w:rsid w:val="00D644CE"/>
    <w:rsid w:val="00D651AF"/>
    <w:rsid w:val="00D65BFB"/>
    <w:rsid w:val="00D66C1B"/>
    <w:rsid w:val="00D72A47"/>
    <w:rsid w:val="00D751EB"/>
    <w:rsid w:val="00D771EE"/>
    <w:rsid w:val="00D80A30"/>
    <w:rsid w:val="00D86953"/>
    <w:rsid w:val="00D96DA2"/>
    <w:rsid w:val="00DA1FC5"/>
    <w:rsid w:val="00DA415B"/>
    <w:rsid w:val="00DA563A"/>
    <w:rsid w:val="00DA5B33"/>
    <w:rsid w:val="00DB15CE"/>
    <w:rsid w:val="00DB1A59"/>
    <w:rsid w:val="00DC4A1C"/>
    <w:rsid w:val="00DC5EBA"/>
    <w:rsid w:val="00DC71B2"/>
    <w:rsid w:val="00DD15EE"/>
    <w:rsid w:val="00DD2C47"/>
    <w:rsid w:val="00DD6A6F"/>
    <w:rsid w:val="00DD6C42"/>
    <w:rsid w:val="00DD717E"/>
    <w:rsid w:val="00DE193B"/>
    <w:rsid w:val="00DE3615"/>
    <w:rsid w:val="00DE6349"/>
    <w:rsid w:val="00DE6874"/>
    <w:rsid w:val="00DF147E"/>
    <w:rsid w:val="00DF63D3"/>
    <w:rsid w:val="00E009C6"/>
    <w:rsid w:val="00E0292D"/>
    <w:rsid w:val="00E11DF2"/>
    <w:rsid w:val="00E130FD"/>
    <w:rsid w:val="00E15118"/>
    <w:rsid w:val="00E17687"/>
    <w:rsid w:val="00E2511F"/>
    <w:rsid w:val="00E258BE"/>
    <w:rsid w:val="00E3398C"/>
    <w:rsid w:val="00E507F5"/>
    <w:rsid w:val="00E52C55"/>
    <w:rsid w:val="00E542CC"/>
    <w:rsid w:val="00E54694"/>
    <w:rsid w:val="00E56192"/>
    <w:rsid w:val="00E62708"/>
    <w:rsid w:val="00E633D8"/>
    <w:rsid w:val="00E64F92"/>
    <w:rsid w:val="00E66CA5"/>
    <w:rsid w:val="00E67822"/>
    <w:rsid w:val="00E712D5"/>
    <w:rsid w:val="00E729B5"/>
    <w:rsid w:val="00E77DCC"/>
    <w:rsid w:val="00E83577"/>
    <w:rsid w:val="00E8421F"/>
    <w:rsid w:val="00EA19E1"/>
    <w:rsid w:val="00EA4674"/>
    <w:rsid w:val="00EA6E1E"/>
    <w:rsid w:val="00EB4B11"/>
    <w:rsid w:val="00EB5CAD"/>
    <w:rsid w:val="00EB697B"/>
    <w:rsid w:val="00ED164D"/>
    <w:rsid w:val="00ED2094"/>
    <w:rsid w:val="00ED5B2B"/>
    <w:rsid w:val="00ED5E88"/>
    <w:rsid w:val="00EF37DC"/>
    <w:rsid w:val="00EF499C"/>
    <w:rsid w:val="00EF5E1B"/>
    <w:rsid w:val="00EF7669"/>
    <w:rsid w:val="00F03634"/>
    <w:rsid w:val="00F13CE5"/>
    <w:rsid w:val="00F1489B"/>
    <w:rsid w:val="00F15E33"/>
    <w:rsid w:val="00F17AF6"/>
    <w:rsid w:val="00F21956"/>
    <w:rsid w:val="00F2580E"/>
    <w:rsid w:val="00F26BA8"/>
    <w:rsid w:val="00F320C9"/>
    <w:rsid w:val="00F3594F"/>
    <w:rsid w:val="00F46FD7"/>
    <w:rsid w:val="00F529E9"/>
    <w:rsid w:val="00F61090"/>
    <w:rsid w:val="00F6510E"/>
    <w:rsid w:val="00F70FD8"/>
    <w:rsid w:val="00F775F3"/>
    <w:rsid w:val="00F80FB6"/>
    <w:rsid w:val="00F810A2"/>
    <w:rsid w:val="00F81AA3"/>
    <w:rsid w:val="00F95B57"/>
    <w:rsid w:val="00FA3C40"/>
    <w:rsid w:val="00FA5FA4"/>
    <w:rsid w:val="00FA69DA"/>
    <w:rsid w:val="00FA7C3A"/>
    <w:rsid w:val="00FA7E10"/>
    <w:rsid w:val="00FA7F3D"/>
    <w:rsid w:val="00FB605E"/>
    <w:rsid w:val="00FD15E8"/>
    <w:rsid w:val="00FD2A3F"/>
    <w:rsid w:val="00FD36D9"/>
    <w:rsid w:val="00FE19A5"/>
    <w:rsid w:val="00FE2079"/>
    <w:rsid w:val="00FE420C"/>
    <w:rsid w:val="00FF234F"/>
    <w:rsid w:val="00FF58CA"/>
    <w:rsid w:val="00FF5E79"/>
    <w:rsid w:val="00FF71B7"/>
    <w:rsid w:val="01EA4FF6"/>
    <w:rsid w:val="04383A13"/>
    <w:rsid w:val="049E64ED"/>
    <w:rsid w:val="0764571C"/>
    <w:rsid w:val="0AD202A3"/>
    <w:rsid w:val="0AE733F1"/>
    <w:rsid w:val="0F034299"/>
    <w:rsid w:val="0F803AC3"/>
    <w:rsid w:val="0FEC2956"/>
    <w:rsid w:val="10E65AA0"/>
    <w:rsid w:val="114E3172"/>
    <w:rsid w:val="13D73BEA"/>
    <w:rsid w:val="15FD4630"/>
    <w:rsid w:val="16B05292"/>
    <w:rsid w:val="171A64CF"/>
    <w:rsid w:val="1B116B8F"/>
    <w:rsid w:val="1C602311"/>
    <w:rsid w:val="1CB61951"/>
    <w:rsid w:val="1D050C19"/>
    <w:rsid w:val="1DE0722E"/>
    <w:rsid w:val="1F9C144E"/>
    <w:rsid w:val="1FC27DA1"/>
    <w:rsid w:val="1FC45F9F"/>
    <w:rsid w:val="20675173"/>
    <w:rsid w:val="21694158"/>
    <w:rsid w:val="218A32EA"/>
    <w:rsid w:val="21D82066"/>
    <w:rsid w:val="26CA7BC1"/>
    <w:rsid w:val="287016C7"/>
    <w:rsid w:val="29397DEF"/>
    <w:rsid w:val="2BB77CB6"/>
    <w:rsid w:val="2E0217F8"/>
    <w:rsid w:val="2E7168AD"/>
    <w:rsid w:val="2EDC74EC"/>
    <w:rsid w:val="31082ECB"/>
    <w:rsid w:val="31742403"/>
    <w:rsid w:val="33EE59F7"/>
    <w:rsid w:val="356F7B2D"/>
    <w:rsid w:val="376137A8"/>
    <w:rsid w:val="37E1352A"/>
    <w:rsid w:val="38456FA6"/>
    <w:rsid w:val="386C37DE"/>
    <w:rsid w:val="393756BD"/>
    <w:rsid w:val="3A8758B8"/>
    <w:rsid w:val="3AE25F89"/>
    <w:rsid w:val="3B0F6444"/>
    <w:rsid w:val="3B7207B6"/>
    <w:rsid w:val="3C4C34A4"/>
    <w:rsid w:val="3C6A72E4"/>
    <w:rsid w:val="3E91420D"/>
    <w:rsid w:val="3E9664B8"/>
    <w:rsid w:val="3EFD3027"/>
    <w:rsid w:val="3FEC431A"/>
    <w:rsid w:val="412C501A"/>
    <w:rsid w:val="428569FD"/>
    <w:rsid w:val="42C16A0B"/>
    <w:rsid w:val="42EB74CC"/>
    <w:rsid w:val="468F3D08"/>
    <w:rsid w:val="46DD6A30"/>
    <w:rsid w:val="47227CAC"/>
    <w:rsid w:val="491B348A"/>
    <w:rsid w:val="49E35B9A"/>
    <w:rsid w:val="4A406CFD"/>
    <w:rsid w:val="4AF665C3"/>
    <w:rsid w:val="4C9B53A8"/>
    <w:rsid w:val="4D0066C1"/>
    <w:rsid w:val="4D602C38"/>
    <w:rsid w:val="4DE258E1"/>
    <w:rsid w:val="4E176EBC"/>
    <w:rsid w:val="4E48046C"/>
    <w:rsid w:val="500D43CC"/>
    <w:rsid w:val="52773D4C"/>
    <w:rsid w:val="559A2368"/>
    <w:rsid w:val="572715E0"/>
    <w:rsid w:val="591C450F"/>
    <w:rsid w:val="597443BC"/>
    <w:rsid w:val="5D681345"/>
    <w:rsid w:val="5FBE0185"/>
    <w:rsid w:val="60415AD1"/>
    <w:rsid w:val="629733B7"/>
    <w:rsid w:val="64AC1095"/>
    <w:rsid w:val="66434722"/>
    <w:rsid w:val="6846490A"/>
    <w:rsid w:val="6AC97537"/>
    <w:rsid w:val="6B026C16"/>
    <w:rsid w:val="6B6223C1"/>
    <w:rsid w:val="6C771251"/>
    <w:rsid w:val="6C7C269D"/>
    <w:rsid w:val="6C9775B4"/>
    <w:rsid w:val="6CD549FC"/>
    <w:rsid w:val="6EE0745D"/>
    <w:rsid w:val="6F1D63A9"/>
    <w:rsid w:val="6F3058E1"/>
    <w:rsid w:val="73C67C44"/>
    <w:rsid w:val="74BA0EB9"/>
    <w:rsid w:val="758C3E28"/>
    <w:rsid w:val="75C24319"/>
    <w:rsid w:val="79273A1E"/>
    <w:rsid w:val="7A1A613A"/>
    <w:rsid w:val="7BCB07BC"/>
    <w:rsid w:val="7C5F03BA"/>
    <w:rsid w:val="7F38283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FollowedHyperlink"/>
    <w:basedOn w:val="8"/>
    <w:semiHidden/>
    <w:unhideWhenUsed/>
    <w:qFormat/>
    <w:uiPriority w:val="99"/>
    <w:rPr>
      <w:color w:val="333333"/>
      <w:u w:val="none"/>
    </w:rPr>
  </w:style>
  <w:style w:type="character" w:styleId="10">
    <w:name w:val="Hyperlink"/>
    <w:basedOn w:val="8"/>
    <w:semiHidden/>
    <w:unhideWhenUsed/>
    <w:qFormat/>
    <w:uiPriority w:val="99"/>
    <w:rPr>
      <w:color w:val="333333"/>
      <w:u w:val="none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4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5">
    <w:name w:val="批注框文本 Char"/>
    <w:basedOn w:val="8"/>
    <w:link w:val="3"/>
    <w:semiHidden/>
    <w:qFormat/>
    <w:uiPriority w:val="99"/>
    <w:rPr>
      <w:sz w:val="18"/>
      <w:szCs w:val="18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MS Mincho" w:eastAsia="MS Mincho" w:cs="MS Mincho" w:hAnsiTheme="minorHAnsi"/>
      <w:color w:val="000000"/>
      <w:sz w:val="24"/>
      <w:szCs w:val="24"/>
      <w:lang w:val="en-US" w:eastAsia="zh-CN" w:bidi="ar-SA"/>
    </w:rPr>
  </w:style>
  <w:style w:type="paragraph" w:styleId="1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8">
    <w:name w:val="fontstyle01"/>
    <w:basedOn w:val="8"/>
    <w:qFormat/>
    <w:uiPriority w:val="0"/>
    <w:rPr>
      <w:rFonts w:ascii="黑体" w:hAnsi="宋体" w:eastAsia="黑体" w:cs="黑体"/>
      <w:color w:val="000000"/>
      <w:sz w:val="32"/>
      <w:szCs w:val="32"/>
    </w:rPr>
  </w:style>
  <w:style w:type="character" w:customStyle="1" w:styleId="19">
    <w:name w:val="fontstyle11"/>
    <w:basedOn w:val="8"/>
    <w:qFormat/>
    <w:uiPriority w:val="0"/>
    <w:rPr>
      <w:rFonts w:ascii="TimesNewRomanPSMT" w:hAnsi="TimesNewRomanPSMT" w:eastAsia="TimesNewRomanPSMT" w:cs="TimesNewRomanPSMT"/>
      <w:color w:val="000000"/>
      <w:sz w:val="22"/>
      <w:szCs w:val="22"/>
    </w:rPr>
  </w:style>
  <w:style w:type="character" w:customStyle="1" w:styleId="20">
    <w:name w:val="fontstyle21"/>
    <w:basedOn w:val="8"/>
    <w:qFormat/>
    <w:uiPriority w:val="0"/>
    <w:rPr>
      <w:rFonts w:ascii="Calibri" w:hAnsi="Calibri" w:cs="Calibri"/>
      <w:color w:val="000000"/>
      <w:sz w:val="22"/>
      <w:szCs w:val="22"/>
    </w:rPr>
  </w:style>
  <w:style w:type="character" w:customStyle="1" w:styleId="21">
    <w:name w:val="bzmc"/>
    <w:basedOn w:val="8"/>
    <w:uiPriority w:val="0"/>
  </w:style>
  <w:style w:type="character" w:customStyle="1" w:styleId="22">
    <w:name w:val="bzmc1"/>
    <w:basedOn w:val="8"/>
    <w:qFormat/>
    <w:uiPriority w:val="0"/>
  </w:style>
  <w:style w:type="character" w:customStyle="1" w:styleId="23">
    <w:name w:val="bzmc2"/>
    <w:basedOn w:val="8"/>
    <w:uiPriority w:val="0"/>
  </w:style>
  <w:style w:type="character" w:customStyle="1" w:styleId="24">
    <w:name w:val="thisit"/>
    <w:basedOn w:val="8"/>
    <w:uiPriority w:val="0"/>
  </w:style>
  <w:style w:type="character" w:customStyle="1" w:styleId="25">
    <w:name w:val="bsharetext"/>
    <w:basedOn w:val="8"/>
    <w:uiPriority w:val="0"/>
  </w:style>
  <w:style w:type="character" w:customStyle="1" w:styleId="26">
    <w:name w:val="sysj"/>
    <w:basedOn w:val="8"/>
    <w:qFormat/>
    <w:uiPriority w:val="0"/>
  </w:style>
  <w:style w:type="character" w:customStyle="1" w:styleId="27">
    <w:name w:val="f_r6"/>
    <w:basedOn w:val="8"/>
    <w:uiPriority w:val="0"/>
  </w:style>
  <w:style w:type="character" w:customStyle="1" w:styleId="28">
    <w:name w:val="bzrq"/>
    <w:basedOn w:val="8"/>
    <w:uiPriority w:val="0"/>
  </w:style>
  <w:style w:type="character" w:customStyle="1" w:styleId="29">
    <w:name w:val="bzrq2"/>
    <w:basedOn w:val="8"/>
    <w:uiPriority w:val="0"/>
  </w:style>
  <w:style w:type="character" w:customStyle="1" w:styleId="30">
    <w:name w:val="f_r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611B79-19E6-4C2E-87AA-A69AD3C2CD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11</Pages>
  <Words>721</Words>
  <Characters>4113</Characters>
  <Lines>34</Lines>
  <Paragraphs>9</Paragraphs>
  <TotalTime>2</TotalTime>
  <ScaleCrop>false</ScaleCrop>
  <LinksUpToDate>false</LinksUpToDate>
  <CharactersWithSpaces>4825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2020-11-05T11:14:00Z</dcterms:created>
  <dc:creator>SDWM</dc:creator>
  <cp:lastModifiedBy>qzuser</cp:lastModifiedBy>
  <cp:lastPrinted>2019-11-09T10:20:00Z</cp:lastPrinted>
  <dcterms:modified xsi:type="dcterms:W3CDTF">2021-08-20T08:48:45Z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F2688880933E4CFE924B0556D961015F</vt:lpwstr>
  </property>
</Properties>
</file>