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3"/>
        <w:widowControl w:val="0"/>
        <w:rPr>
          <w:color w:val="auto"/>
        </w:rPr>
        <w:sectPr>
          <w:headerReference r:id="rId4" w:type="first"/>
          <w:headerReference r:id="rId3" w:type="default"/>
          <w:footerReference r:id="rId5" w:type="default"/>
          <w:footerReference r:id="rId6" w:type="even"/>
          <w:pgSz w:w="11907" w:h="16839"/>
          <w:pgMar w:top="567" w:right="851" w:bottom="1361" w:left="1418" w:header="0" w:footer="0" w:gutter="0"/>
          <w:pgNumType w:start="1"/>
          <w:cols w:space="720" w:num="1"/>
          <w:titlePg/>
          <w:docGrid w:type="lines" w:linePitch="312" w:charSpace="0"/>
        </w:sectPr>
      </w:pPr>
      <w:bookmarkStart w:id="0" w:name="SectionMark0"/>
      <w:r>
        <w:rPr>
          <w:color w:val="auto"/>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8890000</wp:posOffset>
                </wp:positionV>
                <wp:extent cx="6121400" cy="0"/>
                <wp:effectExtent l="0" t="0" r="0" b="0"/>
                <wp:wrapNone/>
                <wp:docPr id="10" name="直线 11"/>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upright="1"/>
                    </wps:wsp>
                  </a:graphicData>
                </a:graphic>
              </wp:anchor>
            </w:drawing>
          </mc:Choice>
          <mc:Fallback>
            <w:pict>
              <v:line id="直线 11" o:spid="_x0000_s1026" o:spt="20" style="position:absolute;left:0pt;margin-left:0pt;margin-top:700pt;height:0pt;width:482pt;z-index:251668480;mso-width-relative:page;mso-height-relative:page;" filled="f" stroked="t" coordsize="21600,21600" o:gfxdata="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xL5WNIAAAAK&#10;AQAADwAAAAAAAAABACAAAAAiAAAAZHJzL2Rvd25yZXYueG1sUEsBAhQAFAAAAAgAh07iQNpxPdrp&#10;AQAA3gMAAA4AAAAAAAAAAQAgAAAAIQEAAGRycy9lMm9Eb2MueG1sUEsFBgAAAAAGAAYAWQEAAHwF&#10;AAAAAA==&#10;">
                <v:fill on="f" focussize="0,0"/>
                <v:stroke weight="1pt" color="#800008" joinstyle="round"/>
                <v:imagedata o:title=""/>
                <o:lock v:ext="edit" aspectratio="f"/>
              </v:line>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2273300</wp:posOffset>
                </wp:positionV>
                <wp:extent cx="6121400" cy="0"/>
                <wp:effectExtent l="0" t="0" r="0" b="0"/>
                <wp:wrapNone/>
                <wp:docPr id="9" name="直线 10"/>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800008"/>
                          </a:solidFill>
                          <a:prstDash val="solid"/>
                          <a:headEnd type="none" w="med" len="med"/>
                          <a:tailEnd type="none" w="med" len="med"/>
                        </a:ln>
                      </wps:spPr>
                      <wps:bodyPr upright="1"/>
                    </wps:wsp>
                  </a:graphicData>
                </a:graphic>
              </wp:anchor>
            </w:drawing>
          </mc:Choice>
          <mc:Fallback>
            <w:pict>
              <v:line id="直线 10" o:spid="_x0000_s1026" o:spt="20" style="position:absolute;left:0pt;margin-left:0pt;margin-top:179pt;height:0pt;width:482pt;z-index:251667456;mso-width-relative:page;mso-height-relative:page;" filled="f" stroked="t" coordsize="21600,21600" o:gfxdata="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PxKK+1AAA&#10;AAgBAAAPAAAAAAAAAAEAIAAAACIAAABkcnMvZG93bnJldi54bWxQSwECFAAUAAAACACHTuJAGPPg&#10;bOkBAADdAwAADgAAAAAAAAABACAAAAAjAQAAZHJzL2Uyb0RvYy54bWxQSwUGAAAAAAYABgBZAQAA&#10;fgUAAAAA&#10;">
                <v:fill on="f" focussize="0,0"/>
                <v:stroke weight="1pt" color="#800008" joinstyle="round"/>
                <v:imagedata o:title=""/>
                <o:lock v:ext="edit" aspectratio="f"/>
              </v:line>
            </w:pict>
          </mc:Fallback>
        </mc:AlternateContent>
      </w:r>
      <w:r>
        <w:rPr>
          <w:color w:val="auto"/>
        </w:rPr>
        <mc:AlternateContent>
          <mc:Choice Requires="wps">
            <w:drawing>
              <wp:anchor distT="0" distB="0" distL="114300" distR="114300" simplePos="0" relativeHeight="251666432" behindDoc="0" locked="1" layoutInCell="1" allowOverlap="1">
                <wp:simplePos x="0" y="0"/>
                <wp:positionH relativeFrom="margin">
                  <wp:posOffset>0</wp:posOffset>
                </wp:positionH>
                <wp:positionV relativeFrom="margin">
                  <wp:posOffset>9108440</wp:posOffset>
                </wp:positionV>
                <wp:extent cx="6120130" cy="363220"/>
                <wp:effectExtent l="0" t="0" r="13970" b="17780"/>
                <wp:wrapNone/>
                <wp:docPr id="8" name="fmFrame7"/>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pPr>
                              <w:pStyle w:val="102"/>
                            </w:pPr>
                            <w:r>
                              <w:rPr>
                                <w:rFonts w:hint="eastAsia" w:hAnsi="黑体" w:cs="黑体"/>
                                <w:bCs/>
                                <w:snapToGrid w:val="0"/>
                                <w:lang w:eastAsia="zh-CN"/>
                              </w:rPr>
                              <w:t>巴中市</w:t>
                            </w:r>
                            <w:r>
                              <w:rPr>
                                <w:rFonts w:hint="eastAsia"/>
                                <w:szCs w:val="22"/>
                              </w:rPr>
                              <w:t>市场监督管理局</w:t>
                            </w:r>
                            <w:r>
                              <w:rPr>
                                <w:rStyle w:val="45"/>
                                <w:rFonts w:hint="eastAsia"/>
                              </w:rPr>
                              <w:t xml:space="preserve"> </w:t>
                            </w:r>
                            <w:r>
                              <w:rPr>
                                <w:rStyle w:val="45"/>
                                <w:rFonts w:hint="eastAsia"/>
                                <w:b w:val="0"/>
                                <w:bCs/>
                              </w:rPr>
                              <w:t>发布</w:t>
                            </w:r>
                          </w:p>
                          <w:p>
                            <w:pPr>
                              <w:pStyle w:val="102"/>
                              <w:jc w:val="both"/>
                            </w:pPr>
                          </w:p>
                        </w:txbxContent>
                      </wps:txbx>
                      <wps:bodyPr wrap="square" lIns="0" tIns="0" rIns="0" bIns="0" upright="1"/>
                    </wps:wsp>
                  </a:graphicData>
                </a:graphic>
              </wp:anchor>
            </w:drawing>
          </mc:Choice>
          <mc:Fallback>
            <w:pict>
              <v:shape id="fmFrame7" o:spid="_x0000_s1026" o:spt="202" type="#_x0000_t202" style="position:absolute;left:0pt;margin-left:0pt;margin-top:717.2pt;height:28.6pt;width:481.9pt;mso-position-horizontal-relative:margin;mso-position-vertical-relative:margin;z-index:251666432;mso-width-relative:page;mso-height-relative:page;" fillcolor="#FFFFFF" filled="t" stroked="f" coordsize="21600,21600"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JVgbr2AAAAAoBAAAPAAAAAAAAAAEAIAAAACIAAABkcnMvZG93&#10;bnJldi54bWxQSwECFAAUAAAACACHTuJAje39HMcBAACmAwAADgAAAAAAAAABACAAAAAnAQAAZHJz&#10;L2Uyb0RvYy54bWxQSwUGAAAAAAYABgBZAQAAYAUAAAAA&#10;">
                <v:fill on="t" focussize="0,0"/>
                <v:stroke on="f"/>
                <v:imagedata o:title=""/>
                <o:lock v:ext="edit" aspectratio="f"/>
                <v:textbox inset="0mm,0mm,0mm,0mm">
                  <w:txbxContent>
                    <w:p>
                      <w:pPr>
                        <w:pStyle w:val="102"/>
                      </w:pPr>
                      <w:r>
                        <w:rPr>
                          <w:rFonts w:hint="eastAsia" w:hAnsi="黑体" w:cs="黑体"/>
                          <w:bCs/>
                          <w:snapToGrid w:val="0"/>
                          <w:lang w:eastAsia="zh-CN"/>
                        </w:rPr>
                        <w:t>巴中市</w:t>
                      </w:r>
                      <w:r>
                        <w:rPr>
                          <w:rFonts w:hint="eastAsia"/>
                          <w:szCs w:val="22"/>
                        </w:rPr>
                        <w:t>市场监督管理局</w:t>
                      </w:r>
                      <w:r>
                        <w:rPr>
                          <w:rStyle w:val="45"/>
                          <w:rFonts w:hint="eastAsia"/>
                        </w:rPr>
                        <w:t xml:space="preserve"> </w:t>
                      </w:r>
                      <w:r>
                        <w:rPr>
                          <w:rStyle w:val="45"/>
                          <w:rFonts w:hint="eastAsia"/>
                          <w:b w:val="0"/>
                          <w:bCs/>
                        </w:rPr>
                        <w:t>发布</w:t>
                      </w:r>
                    </w:p>
                    <w:p>
                      <w:pPr>
                        <w:pStyle w:val="102"/>
                        <w:jc w:val="both"/>
                      </w:pPr>
                    </w:p>
                  </w:txbxContent>
                </v:textbox>
                <w10:anchorlock/>
              </v:shape>
            </w:pict>
          </mc:Fallback>
        </mc:AlternateContent>
      </w:r>
      <w:r>
        <w:rPr>
          <w:color w:val="auto"/>
        </w:rPr>
        <mc:AlternateContent>
          <mc:Choice Requires="wps">
            <w:drawing>
              <wp:anchor distT="0" distB="0" distL="114300" distR="114300" simplePos="0" relativeHeight="251665408" behindDoc="0" locked="1" layoutInCell="1" allowOverlap="1">
                <wp:simplePos x="0" y="0"/>
                <wp:positionH relativeFrom="margin">
                  <wp:posOffset>4100830</wp:posOffset>
                </wp:positionH>
                <wp:positionV relativeFrom="margin">
                  <wp:posOffset>8563610</wp:posOffset>
                </wp:positionV>
                <wp:extent cx="2019300" cy="312420"/>
                <wp:effectExtent l="0" t="0" r="0" b="11430"/>
                <wp:wrapNone/>
                <wp:docPr id="7"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105"/>
                              <w:rPr>
                                <w:rFonts w:hint="eastAsia" w:ascii="黑体" w:hAnsi="黑体" w:cs="黑体"/>
                              </w:rPr>
                            </w:pPr>
                            <w:r>
                              <w:rPr>
                                <w:rFonts w:hint="eastAsia" w:ascii="黑体" w:hAnsi="黑体" w:cs="黑体"/>
                              </w:rPr>
                              <w:t>202</w:t>
                            </w:r>
                            <w:r>
                              <w:rPr>
                                <w:rFonts w:hint="eastAsia" w:ascii="黑体" w:hAnsi="黑体" w:cs="黑体"/>
                                <w:lang w:val="en-US" w:eastAsia="zh-CN"/>
                              </w:rPr>
                              <w:t>2</w:t>
                            </w:r>
                            <w:r>
                              <w:rPr>
                                <w:rFonts w:hint="eastAsia" w:ascii="黑体" w:hAnsi="黑体" w:cs="黑体"/>
                              </w:rPr>
                              <w:t>-××-×× 实施</w:t>
                            </w:r>
                          </w:p>
                        </w:txbxContent>
                      </wps:txbx>
                      <wps:bodyPr wrap="square" lIns="0" tIns="0" rIns="0" bIns="0" upright="1"/>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65408;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v2q19oAAAANAQAADwAAAAAAAAABACAAAAAiAAAAZHJz&#10;L2Rvd25yZXYueG1sUEsBAhQAFAAAAAgAh07iQGw+FhLJAQAApgMAAA4AAAAAAAAAAQAgAAAAKQEA&#10;AGRycy9lMm9Eb2MueG1sUEsFBgAAAAAGAAYAWQEAAGQFAAAAAA==&#10;">
                <v:fill on="t" focussize="0,0"/>
                <v:stroke on="f"/>
                <v:imagedata o:title=""/>
                <o:lock v:ext="edit" aspectratio="f"/>
                <v:textbox inset="0mm,0mm,0mm,0mm">
                  <w:txbxContent>
                    <w:p>
                      <w:pPr>
                        <w:pStyle w:val="105"/>
                        <w:rPr>
                          <w:rFonts w:hint="eastAsia" w:ascii="黑体" w:hAnsi="黑体" w:cs="黑体"/>
                        </w:rPr>
                      </w:pPr>
                      <w:r>
                        <w:rPr>
                          <w:rFonts w:hint="eastAsia" w:ascii="黑体" w:hAnsi="黑体" w:cs="黑体"/>
                        </w:rPr>
                        <w:t>202</w:t>
                      </w:r>
                      <w:r>
                        <w:rPr>
                          <w:rFonts w:hint="eastAsia" w:ascii="黑体" w:hAnsi="黑体" w:cs="黑体"/>
                          <w:lang w:val="en-US" w:eastAsia="zh-CN"/>
                        </w:rPr>
                        <w:t>2</w:t>
                      </w:r>
                      <w:r>
                        <w:rPr>
                          <w:rFonts w:hint="eastAsia" w:ascii="黑体" w:hAnsi="黑体" w:cs="黑体"/>
                        </w:rPr>
                        <w:t>-××-×× 实施</w:t>
                      </w:r>
                    </w:p>
                  </w:txbxContent>
                </v:textbox>
                <w10:anchorlock/>
              </v:shape>
            </w:pict>
          </mc:Fallback>
        </mc:AlternateContent>
      </w:r>
      <w:r>
        <w:rPr>
          <w:color w:val="auto"/>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8563610</wp:posOffset>
                </wp:positionV>
                <wp:extent cx="2019300" cy="312420"/>
                <wp:effectExtent l="0" t="0" r="0" b="11430"/>
                <wp:wrapNone/>
                <wp:docPr id="6"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106"/>
                            </w:pPr>
                            <w:r>
                              <w:rPr>
                                <w:rFonts w:hint="eastAsia" w:ascii="黑体" w:hAnsi="黑体" w:cs="黑体"/>
                              </w:rPr>
                              <w:t>202</w:t>
                            </w:r>
                            <w:r>
                              <w:rPr>
                                <w:rFonts w:hint="eastAsia" w:ascii="黑体" w:hAnsi="黑体" w:cs="黑体"/>
                                <w:lang w:val="en-US" w:eastAsia="zh-CN"/>
                              </w:rPr>
                              <w:t>2</w:t>
                            </w:r>
                            <w:r>
                              <w:rPr>
                                <w:rFonts w:hint="eastAsia" w:ascii="黑体" w:hAnsi="黑体" w:cs="黑体"/>
                              </w:rPr>
                              <w:t xml:space="preserve">-××-×× </w:t>
                            </w:r>
                            <w:r>
                              <w:rPr>
                                <w:rFonts w:hint="eastAsia"/>
                              </w:rPr>
                              <w:t>发布</w:t>
                            </w:r>
                          </w:p>
                        </w:txbxContent>
                      </wps:txbx>
                      <wps:bodyPr wrap="square" lIns="0" tIns="0" rIns="0" bIns="0" upright="1"/>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4384;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82yojYAAAACgEAAA8AAAAAAAAAAQAgAAAAIgAAAGRycy9k&#10;b3ducmV2LnhtbFBLAQIUABQAAAAIAIdO4kDhYe2YyQEAAKYDAAAOAAAAAAAAAAEAIAAAACcBAABk&#10;cnMvZTJvRG9jLnhtbFBLBQYAAAAABgAGAFkBAABiBQAAAAA=&#10;">
                <v:fill on="t" focussize="0,0"/>
                <v:stroke on="f"/>
                <v:imagedata o:title=""/>
                <o:lock v:ext="edit" aspectratio="f"/>
                <v:textbox inset="0mm,0mm,0mm,0mm">
                  <w:txbxContent>
                    <w:p>
                      <w:pPr>
                        <w:pStyle w:val="106"/>
                      </w:pPr>
                      <w:r>
                        <w:rPr>
                          <w:rFonts w:hint="eastAsia" w:ascii="黑体" w:hAnsi="黑体" w:cs="黑体"/>
                        </w:rPr>
                        <w:t>202</w:t>
                      </w:r>
                      <w:r>
                        <w:rPr>
                          <w:rFonts w:hint="eastAsia" w:ascii="黑体" w:hAnsi="黑体" w:cs="黑体"/>
                          <w:lang w:val="en-US" w:eastAsia="zh-CN"/>
                        </w:rPr>
                        <w:t>2</w:t>
                      </w:r>
                      <w:r>
                        <w:rPr>
                          <w:rFonts w:hint="eastAsia" w:ascii="黑体" w:hAnsi="黑体" w:cs="黑体"/>
                        </w:rPr>
                        <w:t xml:space="preserve">-××-×× </w:t>
                      </w:r>
                      <w:r>
                        <w:rPr>
                          <w:rFonts w:hint="eastAsia"/>
                        </w:rPr>
                        <w:t>发布</w:t>
                      </w:r>
                    </w:p>
                  </w:txbxContent>
                </v:textbox>
                <w10:anchorlock/>
              </v:shape>
            </w:pict>
          </mc:Fallback>
        </mc:AlternateContent>
      </w:r>
      <w:r>
        <w:rPr>
          <w:color w:val="auto"/>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3635375</wp:posOffset>
                </wp:positionV>
                <wp:extent cx="5969000" cy="4681220"/>
                <wp:effectExtent l="0" t="0" r="12700" b="5080"/>
                <wp:wrapNone/>
                <wp:docPr id="5" name="fmFrame4"/>
                <wp:cNvGraphicFramePr/>
                <a:graphic xmlns:a="http://schemas.openxmlformats.org/drawingml/2006/main">
                  <a:graphicData uri="http://schemas.microsoft.com/office/word/2010/wordprocessingShape">
                    <wps:wsp>
                      <wps:cNvSpPr txBox="1"/>
                      <wps:spPr>
                        <a:xfrm>
                          <a:off x="0" y="0"/>
                          <a:ext cx="5969000" cy="4681220"/>
                        </a:xfrm>
                        <a:prstGeom prst="rect">
                          <a:avLst/>
                        </a:prstGeom>
                        <a:solidFill>
                          <a:srgbClr val="FFFFFF"/>
                        </a:solidFill>
                        <a:ln>
                          <a:noFill/>
                        </a:ln>
                      </wps:spPr>
                      <wps:txbx>
                        <w:txbxContent>
                          <w:p>
                            <w:pPr>
                              <w:pStyle w:val="103"/>
                              <w:rPr>
                                <w:rFonts w:hint="eastAsia" w:eastAsia="黑体"/>
                                <w:lang w:eastAsia="zh-CN"/>
                              </w:rPr>
                            </w:pPr>
                            <w:r>
                              <w:rPr>
                                <w:rFonts w:hint="eastAsia"/>
                              </w:rPr>
                              <w:t xml:space="preserve">地理标志产品 </w:t>
                            </w:r>
                            <w:r>
                              <w:rPr>
                                <w:rFonts w:hint="eastAsia"/>
                                <w:lang w:eastAsia="zh-CN"/>
                              </w:rPr>
                              <w:t>南江黄羊</w:t>
                            </w:r>
                          </w:p>
                          <w:p>
                            <w:pPr>
                              <w:pStyle w:val="3"/>
                              <w:shd w:val="clear" w:color="auto" w:fill="FCFCFE"/>
                              <w:wordWrap w:val="0"/>
                              <w:spacing w:before="0" w:after="75" w:line="450" w:lineRule="atLeast"/>
                              <w:jc w:val="center"/>
                              <w:rPr>
                                <w:rFonts w:hint="eastAsia" w:ascii="黑体" w:hAnsi="黑体" w:cs="黑体"/>
                                <w:b w:val="0"/>
                                <w:bCs w:val="0"/>
                                <w:sz w:val="30"/>
                                <w:szCs w:val="30"/>
                                <w:lang w:val="en-US" w:eastAsia="zh-CN"/>
                              </w:rPr>
                            </w:pPr>
                            <w:r>
                              <w:rPr>
                                <w:rFonts w:hint="eastAsia" w:ascii="黑体" w:hAnsi="黑体" w:cs="黑体"/>
                                <w:b w:val="0"/>
                                <w:bCs w:val="0"/>
                                <w:sz w:val="30"/>
                                <w:szCs w:val="30"/>
                              </w:rPr>
                              <w:t>Product of geograph</w:t>
                            </w:r>
                            <w:r>
                              <w:rPr>
                                <w:rFonts w:hint="eastAsia" w:ascii="黑体" w:hAnsi="黑体" w:cs="黑体"/>
                                <w:b w:val="0"/>
                                <w:bCs w:val="0"/>
                                <w:sz w:val="30"/>
                                <w:szCs w:val="30"/>
                                <w:lang w:val="en-US" w:eastAsia="zh-CN"/>
                              </w:rPr>
                              <w:t xml:space="preserve">ical indication - Nanjiang yellow goat </w:t>
                            </w:r>
                          </w:p>
                          <w:p>
                            <w:pPr>
                              <w:pStyle w:val="59"/>
                              <w:spacing w:line="560" w:lineRule="exact"/>
                            </w:pPr>
                            <w:r>
                              <w:rPr>
                                <w:rFonts w:hint="eastAsia"/>
                              </w:rPr>
                              <w:t>（草 案）</w:t>
                            </w:r>
                          </w:p>
                          <w:p>
                            <w:pPr>
                              <w:pStyle w:val="60"/>
                              <w:ind w:firstLine="1120" w:firstLineChars="350"/>
                              <w:jc w:val="both"/>
                              <w:rPr>
                                <w:rFonts w:hint="eastAsia"/>
                                <w:sz w:val="32"/>
                                <w:szCs w:val="32"/>
                              </w:rPr>
                            </w:pPr>
                          </w:p>
                          <w:p>
                            <w:pPr>
                              <w:pStyle w:val="100"/>
                            </w:pPr>
                          </w:p>
                          <w:p>
                            <w:pPr>
                              <w:pStyle w:val="76"/>
                              <w:rPr>
                                <w:rFonts w:hint="eastAsia"/>
                              </w:rPr>
                            </w:pPr>
                          </w:p>
                        </w:txbxContent>
                      </wps:txbx>
                      <wps:bodyPr wrap="square" lIns="0" tIns="0" rIns="0" bIns="0" upright="1"/>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3360;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UV59x2AAAAAkBAAAPAAAAAAAAAAEAIAAAACIAAABkcnMv&#10;ZG93bnJldi54bWxQSwECFAAUAAAACACHTuJA1kxAoMoBAACnAwAADgAAAAAAAAABACAAAAAnAQAA&#10;ZHJzL2Uyb0RvYy54bWxQSwUGAAAAAAYABgBZAQAAYwUAAAAA&#10;">
                <v:fill on="t" focussize="0,0"/>
                <v:stroke on="f"/>
                <v:imagedata o:title=""/>
                <o:lock v:ext="edit" aspectratio="f"/>
                <v:textbox inset="0mm,0mm,0mm,0mm">
                  <w:txbxContent>
                    <w:p>
                      <w:pPr>
                        <w:pStyle w:val="103"/>
                        <w:rPr>
                          <w:rFonts w:hint="eastAsia" w:eastAsia="黑体"/>
                          <w:lang w:eastAsia="zh-CN"/>
                        </w:rPr>
                      </w:pPr>
                      <w:r>
                        <w:rPr>
                          <w:rFonts w:hint="eastAsia"/>
                        </w:rPr>
                        <w:t xml:space="preserve">地理标志产品 </w:t>
                      </w:r>
                      <w:r>
                        <w:rPr>
                          <w:rFonts w:hint="eastAsia"/>
                          <w:lang w:eastAsia="zh-CN"/>
                        </w:rPr>
                        <w:t>南江黄羊</w:t>
                      </w:r>
                    </w:p>
                    <w:p>
                      <w:pPr>
                        <w:pStyle w:val="3"/>
                        <w:shd w:val="clear" w:color="auto" w:fill="FCFCFE"/>
                        <w:wordWrap w:val="0"/>
                        <w:spacing w:before="0" w:after="75" w:line="450" w:lineRule="atLeast"/>
                        <w:jc w:val="center"/>
                        <w:rPr>
                          <w:rFonts w:hint="eastAsia" w:ascii="黑体" w:hAnsi="黑体" w:cs="黑体"/>
                          <w:b w:val="0"/>
                          <w:bCs w:val="0"/>
                          <w:sz w:val="30"/>
                          <w:szCs w:val="30"/>
                          <w:lang w:val="en-US" w:eastAsia="zh-CN"/>
                        </w:rPr>
                      </w:pPr>
                      <w:r>
                        <w:rPr>
                          <w:rFonts w:hint="eastAsia" w:ascii="黑体" w:hAnsi="黑体" w:cs="黑体"/>
                          <w:b w:val="0"/>
                          <w:bCs w:val="0"/>
                          <w:sz w:val="30"/>
                          <w:szCs w:val="30"/>
                        </w:rPr>
                        <w:t>Product of geograph</w:t>
                      </w:r>
                      <w:r>
                        <w:rPr>
                          <w:rFonts w:hint="eastAsia" w:ascii="黑体" w:hAnsi="黑体" w:cs="黑体"/>
                          <w:b w:val="0"/>
                          <w:bCs w:val="0"/>
                          <w:sz w:val="30"/>
                          <w:szCs w:val="30"/>
                          <w:lang w:val="en-US" w:eastAsia="zh-CN"/>
                        </w:rPr>
                        <w:t xml:space="preserve">ical indication - Nanjiang yellow goat </w:t>
                      </w:r>
                    </w:p>
                    <w:p>
                      <w:pPr>
                        <w:pStyle w:val="59"/>
                        <w:spacing w:line="560" w:lineRule="exact"/>
                      </w:pPr>
                      <w:r>
                        <w:rPr>
                          <w:rFonts w:hint="eastAsia"/>
                        </w:rPr>
                        <w:t>（草 案）</w:t>
                      </w:r>
                    </w:p>
                    <w:p>
                      <w:pPr>
                        <w:pStyle w:val="60"/>
                        <w:ind w:firstLine="1120" w:firstLineChars="350"/>
                        <w:jc w:val="both"/>
                        <w:rPr>
                          <w:rFonts w:hint="eastAsia"/>
                          <w:sz w:val="32"/>
                          <w:szCs w:val="32"/>
                        </w:rPr>
                      </w:pPr>
                    </w:p>
                    <w:p>
                      <w:pPr>
                        <w:pStyle w:val="100"/>
                      </w:pPr>
                    </w:p>
                    <w:p>
                      <w:pPr>
                        <w:pStyle w:val="76"/>
                        <w:rPr>
                          <w:rFonts w:hint="eastAsia"/>
                        </w:rPr>
                      </w:pPr>
                    </w:p>
                  </w:txbxContent>
                </v:textbox>
                <w10:anchorlock/>
              </v:shape>
            </w:pict>
          </mc:Fallback>
        </mc:AlternateContent>
      </w:r>
      <w:r>
        <w:rPr>
          <w:color w:val="auto"/>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1401445</wp:posOffset>
                </wp:positionV>
                <wp:extent cx="5802630" cy="860425"/>
                <wp:effectExtent l="0" t="0" r="7620" b="15875"/>
                <wp:wrapNone/>
                <wp:docPr id="4" name="fmFrame3"/>
                <wp:cNvGraphicFramePr/>
                <a:graphic xmlns:a="http://schemas.openxmlformats.org/drawingml/2006/main">
                  <a:graphicData uri="http://schemas.microsoft.com/office/word/2010/wordprocessingShape">
                    <wps:wsp>
                      <wps:cNvSpPr txBox="1"/>
                      <wps:spPr>
                        <a:xfrm>
                          <a:off x="0" y="0"/>
                          <a:ext cx="5802630" cy="860425"/>
                        </a:xfrm>
                        <a:prstGeom prst="rect">
                          <a:avLst/>
                        </a:prstGeom>
                        <a:solidFill>
                          <a:srgbClr val="FFFFFF"/>
                        </a:solidFill>
                        <a:ln>
                          <a:noFill/>
                        </a:ln>
                      </wps:spPr>
                      <wps:txbx>
                        <w:txbxContent>
                          <w:p>
                            <w:pPr>
                              <w:pStyle w:val="55"/>
                              <w:ind w:right="105" w:rightChars="50"/>
                              <w:rPr>
                                <w:rFonts w:hint="eastAsia" w:ascii="黑体" w:hAnsi="黑体" w:eastAsia="黑体" w:cs="黑体"/>
                                <w:lang w:eastAsia="zh-CN"/>
                              </w:rPr>
                            </w:pPr>
                            <w:r>
                              <w:rPr>
                                <w:rFonts w:hint="eastAsia" w:ascii="黑体" w:hAnsi="黑体" w:eastAsia="黑体" w:cs="黑体"/>
                              </w:rPr>
                              <w:t>DB5</w:t>
                            </w:r>
                            <w:r>
                              <w:rPr>
                                <w:rFonts w:hint="eastAsia" w:ascii="黑体" w:hAnsi="黑体" w:eastAsia="黑体" w:cs="黑体"/>
                                <w:lang w:val="en-US" w:eastAsia="zh-CN"/>
                              </w:rPr>
                              <w:t>11</w:t>
                            </w:r>
                            <w:r>
                              <w:rPr>
                                <w:rFonts w:hint="eastAsia" w:ascii="黑体" w:hAnsi="黑体" w:eastAsia="黑体" w:cs="黑体"/>
                              </w:rPr>
                              <w:t>9/T ×××—202</w:t>
                            </w:r>
                            <w:r>
                              <w:rPr>
                                <w:rFonts w:hint="eastAsia" w:ascii="黑体" w:hAnsi="黑体" w:eastAsia="黑体" w:cs="黑体"/>
                                <w:lang w:val="en-US" w:eastAsia="zh-CN"/>
                              </w:rPr>
                              <w:t>2</w:t>
                            </w:r>
                          </w:p>
                        </w:txbxContent>
                      </wps:txbx>
                      <wps:bodyPr wrap="square" lIns="0" tIns="0" rIns="0" bIns="0" upright="1"/>
                    </wps:wsp>
                  </a:graphicData>
                </a:graphic>
              </wp:anchor>
            </w:drawing>
          </mc:Choice>
          <mc:Fallback>
            <w:pict>
              <v:shape id="fmFrame3" o:spid="_x0000_s1026" o:spt="202" type="#_x0000_t202" style="position:absolute;left:0pt;margin-left:0pt;margin-top:110.35pt;height:67.75pt;width:456.9pt;mso-position-horizontal-relative:margin;mso-position-vertical-relative:margin;z-index:251662336;mso-width-relative:page;mso-height-relative:page;" fillcolor="#FFFFFF" filled="t" stroked="f" coordsize="21600,21600"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FAaT72AAAAAgBAAAPAAAAAAAAAAEAIAAAACIAAABkcnMvZG93&#10;bnJldi54bWxQSwECFAAUAAAACACHTuJAasu8CscBAACmAwAADgAAAAAAAAABACAAAAAnAQAAZHJz&#10;L2Uyb0RvYy54bWxQSwUGAAAAAAYABgBZAQAAYAUAAAAA&#10;">
                <v:fill on="t" focussize="0,0"/>
                <v:stroke on="f"/>
                <v:imagedata o:title=""/>
                <o:lock v:ext="edit" aspectratio="f"/>
                <v:textbox inset="0mm,0mm,0mm,0mm">
                  <w:txbxContent>
                    <w:p>
                      <w:pPr>
                        <w:pStyle w:val="55"/>
                        <w:ind w:right="105" w:rightChars="50"/>
                        <w:rPr>
                          <w:rFonts w:hint="eastAsia" w:ascii="黑体" w:hAnsi="黑体" w:eastAsia="黑体" w:cs="黑体"/>
                          <w:lang w:eastAsia="zh-CN"/>
                        </w:rPr>
                      </w:pPr>
                      <w:r>
                        <w:rPr>
                          <w:rFonts w:hint="eastAsia" w:ascii="黑体" w:hAnsi="黑体" w:eastAsia="黑体" w:cs="黑体"/>
                        </w:rPr>
                        <w:t>DB5</w:t>
                      </w:r>
                      <w:r>
                        <w:rPr>
                          <w:rFonts w:hint="eastAsia" w:ascii="黑体" w:hAnsi="黑体" w:eastAsia="黑体" w:cs="黑体"/>
                          <w:lang w:val="en-US" w:eastAsia="zh-CN"/>
                        </w:rPr>
                        <w:t>11</w:t>
                      </w:r>
                      <w:r>
                        <w:rPr>
                          <w:rFonts w:hint="eastAsia" w:ascii="黑体" w:hAnsi="黑体" w:eastAsia="黑体" w:cs="黑体"/>
                        </w:rPr>
                        <w:t>9/T ×××—202</w:t>
                      </w:r>
                      <w:r>
                        <w:rPr>
                          <w:rFonts w:hint="eastAsia" w:ascii="黑体" w:hAnsi="黑体" w:eastAsia="黑体" w:cs="黑体"/>
                          <w:lang w:val="en-US" w:eastAsia="zh-CN"/>
                        </w:rPr>
                        <w:t>2</w:t>
                      </w:r>
                    </w:p>
                  </w:txbxContent>
                </v:textbox>
                <w10:anchorlock/>
              </v:shape>
            </w:pict>
          </mc:Fallback>
        </mc:AlternateContent>
      </w:r>
      <w:r>
        <w:rPr>
          <w:color w:val="auto"/>
        </w:rPr>
        <mc:AlternateContent>
          <mc:Choice Requires="wps">
            <w:drawing>
              <wp:anchor distT="0" distB="0" distL="114300" distR="114300" simplePos="0" relativeHeight="251661312" behindDoc="0" locked="1" layoutInCell="1" allowOverlap="1">
                <wp:simplePos x="0" y="0"/>
                <wp:positionH relativeFrom="margin">
                  <wp:posOffset>2549525</wp:posOffset>
                </wp:positionH>
                <wp:positionV relativeFrom="margin">
                  <wp:posOffset>107315</wp:posOffset>
                </wp:positionV>
                <wp:extent cx="3175000" cy="720090"/>
                <wp:effectExtent l="0" t="0" r="6350" b="3810"/>
                <wp:wrapNone/>
                <wp:docPr id="3" name="fmFrame8"/>
                <wp:cNvGraphicFramePr/>
                <a:graphic xmlns:a="http://schemas.openxmlformats.org/drawingml/2006/main">
                  <a:graphicData uri="http://schemas.microsoft.com/office/word/2010/wordprocessingShape">
                    <wps:wsp>
                      <wps:cNvSpPr txBox="1"/>
                      <wps:spPr>
                        <a:xfrm>
                          <a:off x="0" y="0"/>
                          <a:ext cx="3175000" cy="720090"/>
                        </a:xfrm>
                        <a:prstGeom prst="rect">
                          <a:avLst/>
                        </a:prstGeom>
                        <a:solidFill>
                          <a:srgbClr val="FFFFFF"/>
                        </a:solidFill>
                        <a:ln>
                          <a:noFill/>
                        </a:ln>
                      </wps:spPr>
                      <wps:txbx>
                        <w:txbxContent>
                          <w:p>
                            <w:pPr>
                              <w:pStyle w:val="67"/>
                              <w:rPr>
                                <w:w w:val="100"/>
                              </w:rPr>
                            </w:pPr>
                            <w:r>
                              <w:rPr>
                                <w:w w:val="100"/>
                              </w:rPr>
                              <w:t>DB</w:t>
                            </w:r>
                            <w:r>
                              <w:rPr>
                                <w:rFonts w:hint="eastAsia"/>
                                <w:w w:val="100"/>
                                <w:szCs w:val="22"/>
                              </w:rPr>
                              <w:t>5</w:t>
                            </w:r>
                            <w:r>
                              <w:rPr>
                                <w:rFonts w:hint="eastAsia"/>
                                <w:w w:val="100"/>
                                <w:szCs w:val="22"/>
                                <w:lang w:val="en-US" w:eastAsia="zh-CN"/>
                              </w:rPr>
                              <w:t>11</w:t>
                            </w:r>
                            <w:r>
                              <w:rPr>
                                <w:rFonts w:hint="eastAsia"/>
                                <w:w w:val="100"/>
                                <w:szCs w:val="22"/>
                              </w:rPr>
                              <w:t>9</w:t>
                            </w:r>
                          </w:p>
                        </w:txbxContent>
                      </wps:txbx>
                      <wps:bodyPr wrap="square" lIns="0" tIns="0" rIns="0" bIns="0" upright="1"/>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61312;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lZOzzYAAAACgEAAA8AAAAAAAAAAQAgAAAAIgAAAGRycy9k&#10;b3ducmV2LnhtbFBLAQIUABQAAAAIAIdO4kDVCOgLyQEAAKYDAAAOAAAAAAAAAAEAIAAAACcBAABk&#10;cnMvZTJvRG9jLnhtbFBLBQYAAAAABgAGAFkBAABiBQAAAAA=&#10;">
                <v:fill on="t" focussize="0,0"/>
                <v:stroke on="f"/>
                <v:imagedata o:title=""/>
                <o:lock v:ext="edit" aspectratio="f"/>
                <v:textbox inset="0mm,0mm,0mm,0mm">
                  <w:txbxContent>
                    <w:p>
                      <w:pPr>
                        <w:pStyle w:val="67"/>
                        <w:rPr>
                          <w:w w:val="100"/>
                        </w:rPr>
                      </w:pPr>
                      <w:r>
                        <w:rPr>
                          <w:w w:val="100"/>
                        </w:rPr>
                        <w:t>DB</w:t>
                      </w:r>
                      <w:r>
                        <w:rPr>
                          <w:rFonts w:hint="eastAsia"/>
                          <w:w w:val="100"/>
                          <w:szCs w:val="22"/>
                        </w:rPr>
                        <w:t>5</w:t>
                      </w:r>
                      <w:r>
                        <w:rPr>
                          <w:rFonts w:hint="eastAsia"/>
                          <w:w w:val="100"/>
                          <w:szCs w:val="22"/>
                          <w:lang w:val="en-US" w:eastAsia="zh-CN"/>
                        </w:rPr>
                        <w:t>11</w:t>
                      </w:r>
                      <w:r>
                        <w:rPr>
                          <w:rFonts w:hint="eastAsia"/>
                          <w:w w:val="100"/>
                          <w:szCs w:val="22"/>
                        </w:rPr>
                        <w:t>9</w:t>
                      </w:r>
                    </w:p>
                  </w:txbxContent>
                </v:textbox>
                <w10:anchorlock/>
              </v:shape>
            </w:pict>
          </mc:Fallback>
        </mc:AlternateContent>
      </w:r>
      <w:r>
        <w:rPr>
          <w:color w:val="auto"/>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13970" b="8890"/>
                <wp:wrapNone/>
                <wp:docPr id="2"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pPr>
                              <w:pStyle w:val="93"/>
                              <w:rPr>
                                <w:rFonts w:hint="eastAsia" w:hAnsi="黑体" w:cs="黑体"/>
                                <w:bCs/>
                              </w:rPr>
                            </w:pPr>
                            <w:r>
                              <w:rPr>
                                <w:rFonts w:hint="eastAsia" w:hAnsi="黑体" w:cs="黑体"/>
                                <w:bCs/>
                                <w:snapToGrid w:val="0"/>
                                <w:lang w:eastAsia="zh-CN"/>
                              </w:rPr>
                              <w:t>巴中市</w:t>
                            </w:r>
                            <w:r>
                              <w:rPr>
                                <w:rFonts w:hint="eastAsia" w:hAnsi="黑体" w:cs="黑体"/>
                                <w:bCs/>
                                <w:snapToGrid w:val="0"/>
                              </w:rPr>
                              <w:t>地方标</w:t>
                            </w:r>
                            <w:r>
                              <w:rPr>
                                <w:rFonts w:hint="eastAsia" w:hAnsi="黑体" w:cs="黑体"/>
                                <w:bCs/>
                              </w:rPr>
                              <w:t>准</w:t>
                            </w:r>
                          </w:p>
                        </w:txbxContent>
                      </wps:txbx>
                      <wps:bodyPr wrap="square" lIns="0" tIns="0" rIns="0" bIns="0" upright="1"/>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GDkcF1wAAAAgBAAAPAAAAAAAAAAEAIAAAACIAAABkcnMvZG93&#10;bnJldi54bWxQSwECFAAUAAAACACHTuJA7DsoP8gBAACmAwAADgAAAAAAAAABACAAAAAmAQAAZHJz&#10;L2Uyb0RvYy54bWxQSwUGAAAAAAYABgBZAQAAYAUAAAAA&#10;">
                <v:fill on="t" focussize="0,0"/>
                <v:stroke on="f"/>
                <v:imagedata o:title=""/>
                <o:lock v:ext="edit" aspectratio="f"/>
                <v:textbox inset="0mm,0mm,0mm,0mm">
                  <w:txbxContent>
                    <w:p>
                      <w:pPr>
                        <w:pStyle w:val="93"/>
                        <w:rPr>
                          <w:rFonts w:hint="eastAsia" w:hAnsi="黑体" w:cs="黑体"/>
                          <w:bCs/>
                        </w:rPr>
                      </w:pPr>
                      <w:r>
                        <w:rPr>
                          <w:rFonts w:hint="eastAsia" w:hAnsi="黑体" w:cs="黑体"/>
                          <w:bCs/>
                          <w:snapToGrid w:val="0"/>
                          <w:lang w:eastAsia="zh-CN"/>
                        </w:rPr>
                        <w:t>巴中市</w:t>
                      </w:r>
                      <w:r>
                        <w:rPr>
                          <w:rFonts w:hint="eastAsia" w:hAnsi="黑体" w:cs="黑体"/>
                          <w:bCs/>
                          <w:snapToGrid w:val="0"/>
                        </w:rPr>
                        <w:t>地方标</w:t>
                      </w:r>
                      <w:r>
                        <w:rPr>
                          <w:rFonts w:hint="eastAsia" w:hAnsi="黑体" w:cs="黑体"/>
                          <w:bCs/>
                        </w:rPr>
                        <w:t>准</w:t>
                      </w:r>
                    </w:p>
                  </w:txbxContent>
                </v:textbox>
                <w10:anchorlock/>
              </v:shape>
            </w:pict>
          </mc:Fallback>
        </mc:AlternateContent>
      </w:r>
      <w:r>
        <w:rPr>
          <w:color w:val="auto"/>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12700" b="8890"/>
                <wp:wrapNone/>
                <wp:docPr id="1" name="fmFrame1"/>
                <wp:cNvGraphicFramePr/>
                <a:graphic xmlns:a="http://schemas.openxmlformats.org/drawingml/2006/main">
                  <a:graphicData uri="http://schemas.microsoft.com/office/word/2010/wordprocessingShape">
                    <wps:wsp>
                      <wps:cNvSpPr txBox="1"/>
                      <wps:spPr>
                        <a:xfrm>
                          <a:off x="0" y="0"/>
                          <a:ext cx="2540000" cy="657860"/>
                        </a:xfrm>
                        <a:prstGeom prst="rect">
                          <a:avLst/>
                        </a:prstGeom>
                        <a:solidFill>
                          <a:srgbClr val="FFFFFF"/>
                        </a:solidFill>
                        <a:ln>
                          <a:noFill/>
                        </a:ln>
                      </wps:spPr>
                      <wps:txbx>
                        <w:txbxContent>
                          <w:p>
                            <w:pPr>
                              <w:pStyle w:val="94"/>
                              <w:rPr>
                                <w:rFonts w:hint="eastAsia" w:ascii="黑体" w:hAnsi="黑体" w:cs="黑体"/>
                              </w:rPr>
                            </w:pPr>
                            <w:r>
                              <w:rPr>
                                <w:rFonts w:hint="eastAsia" w:ascii="黑体" w:hAnsi="黑体" w:cs="黑体"/>
                              </w:rPr>
                              <w:t>ICS 67.1</w:t>
                            </w:r>
                            <w:r>
                              <w:rPr>
                                <w:rFonts w:hint="eastAsia" w:ascii="黑体" w:hAnsi="黑体" w:cs="黑体"/>
                                <w:lang w:val="en-US" w:eastAsia="zh-CN"/>
                              </w:rPr>
                              <w:t>2</w:t>
                            </w:r>
                            <w:r>
                              <w:rPr>
                                <w:rFonts w:hint="eastAsia" w:ascii="黑体" w:hAnsi="黑体" w:cs="黑体"/>
                              </w:rPr>
                              <w:t>0.10</w:t>
                            </w:r>
                          </w:p>
                          <w:p>
                            <w:pPr>
                              <w:pStyle w:val="94"/>
                              <w:rPr>
                                <w:rFonts w:hint="default" w:ascii="黑体" w:hAnsi="黑体" w:eastAsia="黑体" w:cs="黑体"/>
                                <w:lang w:val="en-US" w:eastAsia="zh-CN"/>
                              </w:rPr>
                            </w:pPr>
                            <w:r>
                              <w:rPr>
                                <w:rFonts w:hint="eastAsia" w:ascii="黑体" w:hAnsi="黑体" w:cs="黑体"/>
                              </w:rPr>
                              <w:t xml:space="preserve">X </w:t>
                            </w:r>
                            <w:r>
                              <w:rPr>
                                <w:rFonts w:hint="eastAsia" w:ascii="黑体" w:hAnsi="黑体" w:cs="黑体"/>
                                <w:lang w:val="en-US" w:eastAsia="zh-CN"/>
                              </w:rPr>
                              <w:t>22</w:t>
                            </w:r>
                          </w:p>
                          <w:p>
                            <w:pPr>
                              <w:pStyle w:val="94"/>
                              <w:rPr>
                                <w:rFonts w:hint="eastAsia" w:ascii="黑体" w:hAnsi="黑体" w:cs="黑体"/>
                              </w:rPr>
                            </w:pPr>
                            <w:r>
                              <w:rPr>
                                <w:rFonts w:hint="eastAsia" w:ascii="黑体" w:hAnsi="黑体" w:cs="黑体"/>
                              </w:rPr>
                              <w:t>备案号：</w:t>
                            </w:r>
                          </w:p>
                          <w:p>
                            <w:pPr>
                              <w:pStyle w:val="94"/>
                              <w:rPr>
                                <w:rFonts w:hint="eastAsia" w:ascii="黑体" w:hAnsi="黑体" w:cs="黑体"/>
                              </w:rPr>
                            </w:pPr>
                          </w:p>
                        </w:txbxContent>
                      </wps:txbx>
                      <wps:bodyPr wrap="square" lIns="0" tIns="0" rIns="0" bIns="0" upright="1"/>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Xsy+DTAAAABQEAAA8AAAAAAAAAAQAgAAAAIgAAAGRycy9kb3ducmV2&#10;LnhtbFBLAQIUABQAAAAIAIdO4kDZwOAJyAEAAKYDAAAOAAAAAAAAAAEAIAAAACIBAABkcnMvZTJv&#10;RG9jLnhtbFBLBQYAAAAABgAGAFkBAABcBQAAAAA=&#10;">
                <v:fill on="t" focussize="0,0"/>
                <v:stroke on="f"/>
                <v:imagedata o:title=""/>
                <o:lock v:ext="edit" aspectratio="f"/>
                <v:textbox inset="0mm,0mm,0mm,0mm">
                  <w:txbxContent>
                    <w:p>
                      <w:pPr>
                        <w:pStyle w:val="94"/>
                        <w:rPr>
                          <w:rFonts w:hint="eastAsia" w:ascii="黑体" w:hAnsi="黑体" w:cs="黑体"/>
                        </w:rPr>
                      </w:pPr>
                      <w:r>
                        <w:rPr>
                          <w:rFonts w:hint="eastAsia" w:ascii="黑体" w:hAnsi="黑体" w:cs="黑体"/>
                        </w:rPr>
                        <w:t>ICS 67.1</w:t>
                      </w:r>
                      <w:r>
                        <w:rPr>
                          <w:rFonts w:hint="eastAsia" w:ascii="黑体" w:hAnsi="黑体" w:cs="黑体"/>
                          <w:lang w:val="en-US" w:eastAsia="zh-CN"/>
                        </w:rPr>
                        <w:t>2</w:t>
                      </w:r>
                      <w:r>
                        <w:rPr>
                          <w:rFonts w:hint="eastAsia" w:ascii="黑体" w:hAnsi="黑体" w:cs="黑体"/>
                        </w:rPr>
                        <w:t>0.10</w:t>
                      </w:r>
                    </w:p>
                    <w:p>
                      <w:pPr>
                        <w:pStyle w:val="94"/>
                        <w:rPr>
                          <w:rFonts w:hint="default" w:ascii="黑体" w:hAnsi="黑体" w:eastAsia="黑体" w:cs="黑体"/>
                          <w:lang w:val="en-US" w:eastAsia="zh-CN"/>
                        </w:rPr>
                      </w:pPr>
                      <w:r>
                        <w:rPr>
                          <w:rFonts w:hint="eastAsia" w:ascii="黑体" w:hAnsi="黑体" w:cs="黑体"/>
                        </w:rPr>
                        <w:t xml:space="preserve">X </w:t>
                      </w:r>
                      <w:r>
                        <w:rPr>
                          <w:rFonts w:hint="eastAsia" w:ascii="黑体" w:hAnsi="黑体" w:cs="黑体"/>
                          <w:lang w:val="en-US" w:eastAsia="zh-CN"/>
                        </w:rPr>
                        <w:t>22</w:t>
                      </w:r>
                    </w:p>
                    <w:p>
                      <w:pPr>
                        <w:pStyle w:val="94"/>
                        <w:rPr>
                          <w:rFonts w:hint="eastAsia" w:ascii="黑体" w:hAnsi="黑体" w:cs="黑体"/>
                        </w:rPr>
                      </w:pPr>
                      <w:r>
                        <w:rPr>
                          <w:rFonts w:hint="eastAsia" w:ascii="黑体" w:hAnsi="黑体" w:cs="黑体"/>
                        </w:rPr>
                        <w:t>备案号：</w:t>
                      </w:r>
                    </w:p>
                    <w:p>
                      <w:pPr>
                        <w:pStyle w:val="94"/>
                        <w:rPr>
                          <w:rFonts w:hint="eastAsia" w:ascii="黑体" w:hAnsi="黑体" w:cs="黑体"/>
                        </w:rPr>
                      </w:pPr>
                    </w:p>
                  </w:txbxContent>
                </v:textbox>
                <w10:anchorlock/>
              </v:shape>
            </w:pict>
          </mc:Fallback>
        </mc:AlternateContent>
      </w:r>
    </w:p>
    <w:bookmarkEnd w:id="0"/>
    <w:p>
      <w:pPr>
        <w:pStyle w:val="51"/>
        <w:widowControl w:val="0"/>
        <w:rPr>
          <w:rFonts w:hint="eastAsia"/>
          <w:color w:val="auto"/>
        </w:rPr>
      </w:pPr>
      <w:bookmarkStart w:id="1" w:name="SectionMark2"/>
      <w:r>
        <w:rPr>
          <w:rFonts w:hint="eastAsia"/>
          <w:color w:val="auto"/>
        </w:rPr>
        <w:t>前  言</w:t>
      </w:r>
    </w:p>
    <w:p>
      <w:pPr>
        <w:pStyle w:val="47"/>
        <w:widowControl w:val="0"/>
        <w:ind w:firstLine="420"/>
        <w:rPr>
          <w:rFonts w:hint="eastAsia"/>
          <w:color w:val="auto"/>
        </w:rPr>
      </w:pPr>
      <w:r>
        <w:rPr>
          <w:rFonts w:hint="eastAsia"/>
          <w:color w:val="auto"/>
        </w:rPr>
        <w:t>本文件按照GB/T 1.1-2020</w:t>
      </w:r>
      <w:r>
        <w:rPr>
          <w:rFonts w:hint="eastAsia"/>
          <w:color w:val="auto"/>
        </w:rPr>
        <w:tab/>
      </w:r>
      <w:r>
        <w:rPr>
          <w:rFonts w:hint="eastAsia"/>
          <w:color w:val="auto"/>
        </w:rPr>
        <w:t>《标准化工作导则 第1部分：标准化文件的结构和起草规则》及</w:t>
      </w:r>
      <w:r>
        <w:rPr>
          <w:rFonts w:hint="eastAsia"/>
          <w:color w:val="auto"/>
          <w:szCs w:val="21"/>
        </w:rPr>
        <w:t>《地理标志产品保护规定》、</w:t>
      </w:r>
      <w:r>
        <w:rPr>
          <w:rFonts w:hint="eastAsia"/>
          <w:color w:val="auto"/>
        </w:rPr>
        <w:t>GB/T 17924-2008《地理标志产品 标准通用要求》的规定起草。</w:t>
      </w:r>
    </w:p>
    <w:p>
      <w:pPr>
        <w:ind w:firstLine="420" w:firstLineChars="200"/>
        <w:rPr>
          <w:rFonts w:hint="eastAsia" w:ascii="宋体"/>
          <w:color w:val="auto"/>
          <w:kern w:val="0"/>
          <w:szCs w:val="20"/>
        </w:rPr>
      </w:pPr>
      <w:r>
        <w:rPr>
          <w:rFonts w:hint="eastAsia" w:ascii="宋体"/>
          <w:color w:val="auto"/>
          <w:kern w:val="0"/>
          <w:szCs w:val="20"/>
        </w:rPr>
        <w:t>本文件附录A为规范性附录。</w:t>
      </w:r>
    </w:p>
    <w:p>
      <w:pPr>
        <w:ind w:firstLine="420" w:firstLineChars="200"/>
        <w:rPr>
          <w:rFonts w:hint="eastAsia" w:ascii="宋体"/>
          <w:color w:val="auto"/>
          <w:kern w:val="0"/>
          <w:szCs w:val="20"/>
        </w:rPr>
      </w:pPr>
      <w:r>
        <w:rPr>
          <w:rFonts w:hint="eastAsia" w:ascii="宋体"/>
          <w:color w:val="auto"/>
          <w:kern w:val="0"/>
          <w:szCs w:val="20"/>
        </w:rPr>
        <w:t>本文件由</w:t>
      </w:r>
      <w:r>
        <w:rPr>
          <w:rFonts w:hint="eastAsia" w:ascii="宋体"/>
          <w:color w:val="auto"/>
          <w:kern w:val="0"/>
          <w:szCs w:val="20"/>
          <w:lang w:eastAsia="zh-CN"/>
        </w:rPr>
        <w:t>巴中市南江黄羊科学研究所</w:t>
      </w:r>
      <w:r>
        <w:rPr>
          <w:rFonts w:hint="eastAsia" w:ascii="宋体"/>
          <w:color w:val="auto"/>
          <w:kern w:val="0"/>
          <w:szCs w:val="20"/>
        </w:rPr>
        <w:t>提出。</w:t>
      </w:r>
    </w:p>
    <w:p>
      <w:pPr>
        <w:pStyle w:val="47"/>
        <w:widowControl w:val="0"/>
        <w:ind w:firstLine="420"/>
        <w:rPr>
          <w:rFonts w:hint="eastAsia"/>
          <w:color w:val="auto"/>
          <w:szCs w:val="22"/>
        </w:rPr>
      </w:pPr>
      <w:r>
        <w:rPr>
          <w:rFonts w:hint="eastAsia"/>
          <w:color w:val="auto"/>
          <w:szCs w:val="22"/>
        </w:rPr>
        <w:t>本文件由</w:t>
      </w:r>
      <w:r>
        <w:rPr>
          <w:rFonts w:hint="eastAsia"/>
          <w:color w:val="auto"/>
          <w:szCs w:val="22"/>
          <w:lang w:eastAsia="zh-CN"/>
        </w:rPr>
        <w:t>南江县农业农村局</w:t>
      </w:r>
      <w:r>
        <w:rPr>
          <w:rFonts w:hint="eastAsia"/>
          <w:color w:val="auto"/>
          <w:szCs w:val="22"/>
        </w:rPr>
        <w:t>归口管理。</w:t>
      </w:r>
    </w:p>
    <w:p>
      <w:pPr>
        <w:widowControl/>
        <w:ind w:firstLine="420" w:firstLineChars="200"/>
        <w:jc w:val="left"/>
        <w:rPr>
          <w:rFonts w:hint="eastAsia" w:ascii="宋体"/>
          <w:color w:val="auto"/>
          <w:kern w:val="0"/>
        </w:rPr>
      </w:pPr>
      <w:r>
        <w:rPr>
          <w:rFonts w:hint="eastAsia"/>
          <w:color w:val="auto"/>
        </w:rPr>
        <w:t>本文件起草单位：</w:t>
      </w:r>
      <w:r>
        <w:rPr>
          <w:rFonts w:hint="eastAsia" w:ascii="宋体" w:hAnsi="宋体" w:cs="宋体"/>
          <w:color w:val="auto"/>
          <w:lang w:val="en-US" w:eastAsia="zh-CN"/>
        </w:rPr>
        <w:t>巴中市南江黄羊科学研究所</w:t>
      </w:r>
    </w:p>
    <w:p>
      <w:pPr>
        <w:widowControl/>
        <w:ind w:firstLine="420" w:firstLineChars="200"/>
        <w:jc w:val="left"/>
        <w:rPr>
          <w:color w:val="auto"/>
        </w:rPr>
        <w:sectPr>
          <w:headerReference r:id="rId7" w:type="default"/>
          <w:footerReference r:id="rId8" w:type="default"/>
          <w:pgSz w:w="11907" w:h="16839"/>
          <w:pgMar w:top="1418" w:right="1134" w:bottom="1134" w:left="1418" w:header="1418" w:footer="851" w:gutter="0"/>
          <w:pgNumType w:fmt="upperRoman" w:start="1"/>
          <w:cols w:space="720" w:num="1"/>
          <w:docGrid w:type="lines" w:linePitch="312" w:charSpace="0"/>
        </w:sectPr>
      </w:pPr>
      <w:r>
        <w:rPr>
          <w:rFonts w:hint="eastAsia"/>
          <w:color w:val="auto"/>
        </w:rPr>
        <w:t>本文件</w:t>
      </w:r>
      <w:r>
        <w:rPr>
          <w:rFonts w:hint="eastAsia" w:ascii="宋体"/>
          <w:color w:val="auto"/>
          <w:kern w:val="0"/>
        </w:rPr>
        <w:t>主要起草人：</w:t>
      </w:r>
      <w:r>
        <w:rPr>
          <w:rFonts w:hint="eastAsia" w:ascii="宋体" w:hAnsi="宋体" w:cs="宋体"/>
          <w:color w:val="auto"/>
          <w:lang w:val="en-US" w:eastAsia="zh-CN"/>
        </w:rPr>
        <w:t>何林芳、苗斌、刘春梅、张敬、何向东、张蓉、蒋林杰、黄丽、胡劲松、沈东</w:t>
      </w:r>
      <w:r>
        <w:rPr>
          <w:rFonts w:hint="eastAsia" w:ascii="宋体"/>
          <w:color w:val="auto"/>
          <w:kern w:val="0"/>
        </w:rPr>
        <w:t>。</w:t>
      </w:r>
    </w:p>
    <w:bookmarkEnd w:id="1"/>
    <w:p>
      <w:pPr>
        <w:pStyle w:val="72"/>
        <w:widowControl w:val="0"/>
        <w:rPr>
          <w:rFonts w:hint="eastAsia"/>
          <w:color w:val="auto"/>
        </w:rPr>
      </w:pPr>
      <w:bookmarkStart w:id="2" w:name="SectionMark4"/>
      <w:r>
        <w:rPr>
          <w:rFonts w:hint="eastAsia"/>
          <w:color w:val="auto"/>
        </w:rPr>
        <w:t xml:space="preserve">地理标志产品 </w:t>
      </w:r>
      <w:r>
        <w:rPr>
          <w:rFonts w:hint="eastAsia"/>
          <w:color w:val="auto"/>
          <w:lang w:eastAsia="zh-CN"/>
        </w:rPr>
        <w:t>南江黄羊</w:t>
      </w:r>
    </w:p>
    <w:p>
      <w:pPr>
        <w:pStyle w:val="87"/>
        <w:widowControl w:val="0"/>
        <w:spacing w:before="156" w:after="156"/>
        <w:ind w:left="0"/>
        <w:rPr>
          <w:rFonts w:hint="eastAsia"/>
          <w:color w:val="auto"/>
        </w:rPr>
      </w:pPr>
      <w:r>
        <w:rPr>
          <w:rFonts w:hint="eastAsia"/>
          <w:color w:val="auto"/>
        </w:rPr>
        <w:t>范围</w:t>
      </w:r>
    </w:p>
    <w:p>
      <w:pPr>
        <w:pStyle w:val="47"/>
        <w:ind w:left="-105" w:leftChars="-50" w:firstLine="420"/>
        <w:rPr>
          <w:rFonts w:hint="eastAsia"/>
        </w:rPr>
      </w:pPr>
      <w:r>
        <w:rPr>
          <w:rFonts w:hint="eastAsia"/>
        </w:rPr>
        <w:t>本文件</w:t>
      </w:r>
      <w:r>
        <w:rPr>
          <w:rFonts w:hint="eastAsia"/>
          <w:szCs w:val="22"/>
        </w:rPr>
        <w:t>确立了</w:t>
      </w:r>
      <w:r>
        <w:rPr>
          <w:rFonts w:hint="eastAsia"/>
          <w:lang w:eastAsia="zh-CN"/>
        </w:rPr>
        <w:t>南江黄羊的</w:t>
      </w:r>
      <w:r>
        <w:rPr>
          <w:rFonts w:hint="eastAsia"/>
        </w:rPr>
        <w:t>术语和定义、地理标志产品保护范围、生产技术要求、产品质量要求及检验方法、检测规则以及标志、包装、运输、贮存和保质期。</w:t>
      </w:r>
    </w:p>
    <w:p>
      <w:pPr>
        <w:pStyle w:val="47"/>
        <w:widowControl w:val="0"/>
        <w:ind w:left="-105" w:leftChars="-50" w:firstLine="420"/>
        <w:rPr>
          <w:rFonts w:hint="eastAsia" w:eastAsia="宋体"/>
          <w:color w:val="auto"/>
          <w:lang w:eastAsia="zh-CN"/>
        </w:rPr>
      </w:pPr>
      <w:r>
        <w:rPr>
          <w:rFonts w:hint="eastAsia"/>
        </w:rPr>
        <w:t>本文件适用于</w:t>
      </w:r>
      <w:r>
        <w:rPr>
          <w:rFonts w:hint="eastAsia"/>
          <w:color w:val="auto"/>
        </w:rPr>
        <w:t>国家知识产权部门</w:t>
      </w:r>
      <w:r>
        <w:rPr>
          <w:rFonts w:hint="eastAsia"/>
        </w:rPr>
        <w:t>根据《地理标志产品保护规定》批准实施保护的</w:t>
      </w:r>
      <w:r>
        <w:rPr>
          <w:rFonts w:hint="eastAsia"/>
          <w:lang w:eastAsia="zh-CN"/>
        </w:rPr>
        <w:t>南江黄羊生产经营。</w:t>
      </w:r>
    </w:p>
    <w:p>
      <w:pPr>
        <w:pStyle w:val="87"/>
        <w:widowControl w:val="0"/>
        <w:spacing w:before="156" w:after="156"/>
        <w:ind w:left="0"/>
        <w:rPr>
          <w:rFonts w:hint="eastAsia"/>
          <w:color w:val="auto"/>
        </w:rPr>
      </w:pPr>
      <w:r>
        <w:rPr>
          <w:rFonts w:hint="eastAsia"/>
          <w:color w:val="auto"/>
        </w:rPr>
        <w:t>规范性</w:t>
      </w:r>
      <w:r>
        <w:rPr>
          <w:rFonts w:hint="eastAsia"/>
          <w:color w:val="auto"/>
          <w:szCs w:val="22"/>
        </w:rPr>
        <w:t>引用</w:t>
      </w:r>
      <w:r>
        <w:rPr>
          <w:rFonts w:hint="eastAsia"/>
          <w:color w:val="auto"/>
        </w:rPr>
        <w:t>文件</w:t>
      </w:r>
    </w:p>
    <w:p>
      <w:pPr>
        <w:pStyle w:val="47"/>
        <w:widowControl w:val="0"/>
        <w:ind w:left="-105" w:leftChars="-50" w:firstLine="420"/>
        <w:rPr>
          <w:rFonts w:hint="eastAsia"/>
          <w:color w:val="auto"/>
        </w:rPr>
      </w:pPr>
      <w:r>
        <w:rPr>
          <w:rFonts w:hint="eastAsia"/>
          <w:color w:val="auto"/>
        </w:rPr>
        <w:t>下列文件中的内容通过文中的规范引用而构成本文件必不可少的条款。其中，注日期的引用文件，仅该日期对应的版本适用于本文件；不注日期的引用文件，其最新版本（包括所有的修改单）适用于本文件。</w:t>
      </w:r>
    </w:p>
    <w:p>
      <w:pPr>
        <w:pStyle w:val="47"/>
        <w:widowControl w:val="0"/>
        <w:ind w:left="-105" w:leftChars="-50" w:firstLine="420"/>
        <w:rPr>
          <w:rFonts w:hint="eastAsia" w:hAnsi="Times New Roman" w:eastAsia="宋体" w:cs="Times New Roman"/>
          <w:szCs w:val="22"/>
        </w:rPr>
      </w:pPr>
      <w:r>
        <w:rPr>
          <w:rFonts w:hint="eastAsia" w:hAnsi="Times New Roman" w:eastAsia="宋体" w:cs="Times New Roman"/>
          <w:szCs w:val="22"/>
        </w:rPr>
        <w:t>GB/T 191 包装储运图示标志</w:t>
      </w:r>
    </w:p>
    <w:p>
      <w:pPr>
        <w:pStyle w:val="47"/>
        <w:widowControl w:val="0"/>
        <w:ind w:left="-105" w:leftChars="-50" w:firstLine="420"/>
        <w:rPr>
          <w:rFonts w:hint="eastAsia" w:hAnsi="Times New Roman" w:eastAsia="宋体" w:cs="Times New Roman"/>
          <w:szCs w:val="22"/>
        </w:rPr>
      </w:pPr>
      <w:r>
        <w:rPr>
          <w:rFonts w:hint="eastAsia" w:hAnsi="Times New Roman" w:eastAsia="宋体" w:cs="Times New Roman"/>
          <w:szCs w:val="22"/>
        </w:rPr>
        <w:t>GB 3095 环境空气质量标准</w:t>
      </w:r>
    </w:p>
    <w:p>
      <w:pPr>
        <w:pStyle w:val="47"/>
        <w:widowControl w:val="0"/>
        <w:ind w:left="-105" w:leftChars="-50" w:firstLine="420"/>
        <w:rPr>
          <w:rFonts w:hint="eastAsia"/>
          <w:szCs w:val="22"/>
        </w:rPr>
      </w:pPr>
      <w:r>
        <w:rPr>
          <w:rFonts w:hint="eastAsia"/>
          <w:szCs w:val="22"/>
        </w:rPr>
        <w:t>GB 5009.3 食品安全国家标准 食品中水分的测定</w:t>
      </w:r>
    </w:p>
    <w:p>
      <w:pPr>
        <w:pStyle w:val="47"/>
        <w:widowControl w:val="0"/>
        <w:ind w:left="-105" w:leftChars="-50" w:firstLine="420"/>
        <w:rPr>
          <w:rFonts w:hint="eastAsia"/>
          <w:szCs w:val="22"/>
        </w:rPr>
      </w:pPr>
      <w:r>
        <w:rPr>
          <w:rFonts w:hint="eastAsia"/>
          <w:szCs w:val="22"/>
        </w:rPr>
        <w:t>GB 5009.5 食品安全国家标准 食品中蛋白质的测定</w:t>
      </w:r>
    </w:p>
    <w:p>
      <w:pPr>
        <w:pStyle w:val="47"/>
        <w:widowControl w:val="0"/>
        <w:ind w:left="-105" w:leftChars="-50" w:firstLine="420"/>
        <w:rPr>
          <w:rFonts w:hint="eastAsia"/>
          <w:szCs w:val="22"/>
        </w:rPr>
      </w:pPr>
      <w:r>
        <w:rPr>
          <w:rFonts w:hint="eastAsia"/>
          <w:szCs w:val="22"/>
        </w:rPr>
        <w:t>GB 5009.6 食品安全国家标准 食品中脂肪的测定</w:t>
      </w:r>
    </w:p>
    <w:p>
      <w:pPr>
        <w:pStyle w:val="47"/>
        <w:widowControl w:val="0"/>
        <w:ind w:left="-105" w:leftChars="-50" w:firstLine="420"/>
        <w:rPr>
          <w:rFonts w:hint="eastAsia"/>
          <w:szCs w:val="22"/>
        </w:rPr>
      </w:pPr>
      <w:r>
        <w:rPr>
          <w:rFonts w:hint="eastAsia"/>
          <w:szCs w:val="22"/>
        </w:rPr>
        <w:t>GB 5009.124 食品安全国家标准 食品中氨基酸的测定</w:t>
      </w:r>
    </w:p>
    <w:p>
      <w:pPr>
        <w:pStyle w:val="47"/>
        <w:widowControl w:val="0"/>
        <w:ind w:left="-105" w:leftChars="-50" w:firstLine="420"/>
        <w:rPr>
          <w:rFonts w:hint="eastAsia"/>
          <w:szCs w:val="22"/>
        </w:rPr>
      </w:pPr>
      <w:r>
        <w:rPr>
          <w:rFonts w:hint="eastAsia"/>
          <w:szCs w:val="22"/>
        </w:rPr>
        <w:t>GB 5009.128 食品安全国家标准 食品中胆固醇的测定</w:t>
      </w:r>
    </w:p>
    <w:p>
      <w:pPr>
        <w:pStyle w:val="47"/>
        <w:widowControl w:val="0"/>
        <w:ind w:left="-105" w:leftChars="-50" w:firstLine="420"/>
        <w:rPr>
          <w:rFonts w:hint="eastAsia"/>
          <w:szCs w:val="22"/>
        </w:rPr>
      </w:pPr>
      <w:r>
        <w:rPr>
          <w:rFonts w:hint="eastAsia"/>
          <w:szCs w:val="22"/>
        </w:rPr>
        <w:t>GB 5009.228 食品安全国家标准 食品中挥发性盐基氮的测定</w:t>
      </w:r>
    </w:p>
    <w:p>
      <w:pPr>
        <w:pStyle w:val="47"/>
        <w:widowControl w:val="0"/>
        <w:ind w:left="-105" w:leftChars="-50" w:firstLine="420"/>
        <w:rPr>
          <w:rFonts w:hint="eastAsia"/>
          <w:szCs w:val="22"/>
        </w:rPr>
      </w:pPr>
      <w:r>
        <w:rPr>
          <w:rFonts w:hint="eastAsia"/>
          <w:szCs w:val="22"/>
        </w:rPr>
        <w:t>GB 5009.237 食品安全国家标准 食品pH值的测定</w:t>
      </w:r>
    </w:p>
    <w:p>
      <w:pPr>
        <w:pStyle w:val="47"/>
        <w:widowControl w:val="0"/>
        <w:ind w:left="-105" w:leftChars="-50" w:firstLine="420"/>
        <w:rPr>
          <w:rFonts w:hint="eastAsia"/>
          <w:szCs w:val="22"/>
        </w:rPr>
      </w:pPr>
      <w:r>
        <w:rPr>
          <w:rFonts w:hint="eastAsia" w:hAnsi="Times New Roman" w:eastAsia="宋体" w:cs="Times New Roman"/>
          <w:szCs w:val="22"/>
        </w:rPr>
        <w:t>GB 7</w:t>
      </w:r>
      <w:r>
        <w:rPr>
          <w:rFonts w:hint="eastAsia"/>
          <w:szCs w:val="22"/>
        </w:rPr>
        <w:t>718 食品安全国家标准 预包装食品标签通则</w:t>
      </w:r>
    </w:p>
    <w:p>
      <w:pPr>
        <w:pStyle w:val="47"/>
        <w:widowControl w:val="0"/>
        <w:ind w:left="-105" w:leftChars="-50" w:firstLine="420"/>
        <w:rPr>
          <w:rFonts w:hint="eastAsia"/>
          <w:szCs w:val="22"/>
        </w:rPr>
      </w:pPr>
      <w:r>
        <w:rPr>
          <w:rFonts w:hint="eastAsia"/>
          <w:szCs w:val="22"/>
        </w:rPr>
        <w:t>GB/T 9695.19 肉与肉制品 取样方法</w:t>
      </w:r>
    </w:p>
    <w:p>
      <w:pPr>
        <w:pStyle w:val="47"/>
        <w:widowControl w:val="0"/>
        <w:ind w:left="-105" w:leftChars="-50" w:firstLine="420"/>
        <w:rPr>
          <w:rFonts w:hint="eastAsia"/>
          <w:szCs w:val="22"/>
        </w:rPr>
      </w:pPr>
      <w:r>
        <w:rPr>
          <w:rFonts w:hint="eastAsia"/>
          <w:szCs w:val="22"/>
        </w:rPr>
        <w:t>GB/T 9961 鲜、冻胴体羊肉</w:t>
      </w:r>
    </w:p>
    <w:p>
      <w:pPr>
        <w:pStyle w:val="47"/>
        <w:widowControl w:val="0"/>
        <w:ind w:left="-105" w:leftChars="-50" w:firstLine="420"/>
        <w:rPr>
          <w:rFonts w:hint="eastAsia"/>
          <w:szCs w:val="22"/>
        </w:rPr>
      </w:pPr>
      <w:r>
        <w:rPr>
          <w:rFonts w:hint="eastAsia"/>
          <w:szCs w:val="22"/>
        </w:rPr>
        <w:t>GB 12694 食品安全国家标准 畜禽屠宰加工卫生规范</w:t>
      </w:r>
    </w:p>
    <w:p>
      <w:pPr>
        <w:pStyle w:val="47"/>
        <w:widowControl w:val="0"/>
        <w:ind w:left="-105" w:leftChars="-50" w:firstLine="420"/>
        <w:rPr>
          <w:rFonts w:hint="eastAsia"/>
          <w:szCs w:val="22"/>
          <w:lang w:val="en-US" w:eastAsia="zh-CN"/>
        </w:rPr>
      </w:pPr>
      <w:r>
        <w:rPr>
          <w:rFonts w:hint="eastAsia"/>
          <w:szCs w:val="22"/>
          <w:lang w:val="en-US" w:eastAsia="zh-CN"/>
        </w:rPr>
        <w:t>GB 14881 食品安全国家标准 食品生产通用卫生规范</w:t>
      </w:r>
    </w:p>
    <w:p>
      <w:pPr>
        <w:pStyle w:val="47"/>
        <w:widowControl w:val="0"/>
        <w:ind w:left="-105" w:leftChars="-50" w:firstLine="420"/>
        <w:rPr>
          <w:rFonts w:hint="eastAsia"/>
          <w:szCs w:val="22"/>
        </w:rPr>
      </w:pPr>
      <w:r>
        <w:rPr>
          <w:rFonts w:hint="eastAsia"/>
          <w:szCs w:val="22"/>
        </w:rPr>
        <w:t>GB/T 17237 畜类屠宰加工通用技术条件</w:t>
      </w:r>
    </w:p>
    <w:p>
      <w:pPr>
        <w:pStyle w:val="47"/>
        <w:widowControl w:val="0"/>
        <w:ind w:left="-105" w:leftChars="-50" w:firstLine="420"/>
        <w:rPr>
          <w:rFonts w:hint="eastAsia"/>
          <w:szCs w:val="22"/>
        </w:rPr>
      </w:pPr>
      <w:r>
        <w:rPr>
          <w:rFonts w:hint="eastAsia"/>
          <w:szCs w:val="22"/>
        </w:rPr>
        <w:t>GB 20799 食品安全国家标准 肉和肉制品经营卫生规范</w:t>
      </w:r>
    </w:p>
    <w:p>
      <w:pPr>
        <w:pStyle w:val="47"/>
        <w:widowControl w:val="0"/>
        <w:ind w:left="-105" w:leftChars="-50" w:firstLine="420"/>
        <w:rPr>
          <w:rFonts w:hint="eastAsia"/>
          <w:szCs w:val="22"/>
        </w:rPr>
      </w:pPr>
      <w:r>
        <w:rPr>
          <w:rFonts w:hint="eastAsia"/>
          <w:szCs w:val="22"/>
        </w:rPr>
        <w:t>GB 28050 食品安全国家标准 预包装食品营养标签通则</w:t>
      </w:r>
    </w:p>
    <w:p>
      <w:pPr>
        <w:pStyle w:val="47"/>
        <w:widowControl w:val="0"/>
        <w:ind w:left="-105" w:leftChars="-50" w:firstLine="420"/>
        <w:rPr>
          <w:rFonts w:hint="eastAsia"/>
          <w:szCs w:val="22"/>
        </w:rPr>
      </w:pPr>
      <w:r>
        <w:rPr>
          <w:rFonts w:hint="eastAsia"/>
          <w:szCs w:val="22"/>
        </w:rPr>
        <w:t>NY 809</w:t>
      </w:r>
      <w:r>
        <w:rPr>
          <w:rFonts w:hint="eastAsia"/>
          <w:szCs w:val="22"/>
          <w:lang w:val="en-US" w:eastAsia="zh-CN"/>
        </w:rPr>
        <w:t xml:space="preserve"> </w:t>
      </w:r>
      <w:r>
        <w:rPr>
          <w:rFonts w:hint="eastAsia"/>
          <w:szCs w:val="22"/>
        </w:rPr>
        <w:t>南江黄羊</w:t>
      </w:r>
    </w:p>
    <w:p>
      <w:pPr>
        <w:pStyle w:val="47"/>
        <w:widowControl w:val="0"/>
        <w:ind w:left="-105" w:leftChars="-50" w:firstLine="420"/>
        <w:rPr>
          <w:rFonts w:hint="eastAsia"/>
          <w:szCs w:val="22"/>
        </w:rPr>
      </w:pPr>
      <w:r>
        <w:rPr>
          <w:rFonts w:hint="eastAsia"/>
          <w:szCs w:val="22"/>
        </w:rPr>
        <w:t>NY/T 1180  肉嫩度的测定 剪切力测定法</w:t>
      </w:r>
    </w:p>
    <w:p>
      <w:pPr>
        <w:pStyle w:val="47"/>
        <w:widowControl w:val="0"/>
        <w:ind w:left="-105" w:leftChars="-50" w:firstLine="420"/>
        <w:rPr>
          <w:rFonts w:hint="eastAsia"/>
          <w:szCs w:val="22"/>
        </w:rPr>
      </w:pPr>
      <w:r>
        <w:rPr>
          <w:rFonts w:hint="eastAsia"/>
          <w:szCs w:val="22"/>
        </w:rPr>
        <w:t>NY/T 1249</w:t>
      </w:r>
      <w:r>
        <w:rPr>
          <w:rFonts w:hint="eastAsia"/>
          <w:szCs w:val="22"/>
          <w:lang w:val="en-US" w:eastAsia="zh-CN"/>
        </w:rPr>
        <w:t xml:space="preserve"> </w:t>
      </w:r>
      <w:r>
        <w:rPr>
          <w:rFonts w:hint="eastAsia"/>
          <w:szCs w:val="22"/>
        </w:rPr>
        <w:t>南江黄羊饲养技术规程</w:t>
      </w:r>
    </w:p>
    <w:p>
      <w:pPr>
        <w:pStyle w:val="47"/>
        <w:widowControl w:val="0"/>
        <w:ind w:left="-105" w:leftChars="-50" w:firstLine="420"/>
        <w:rPr>
          <w:rFonts w:hint="eastAsia"/>
          <w:szCs w:val="22"/>
        </w:rPr>
      </w:pPr>
      <w:r>
        <w:rPr>
          <w:rFonts w:hint="eastAsia" w:hAnsi="Times New Roman" w:eastAsia="宋体" w:cs="Times New Roman"/>
          <w:szCs w:val="22"/>
          <w:lang w:val="en-US" w:eastAsia="zh-CN"/>
        </w:rPr>
        <w:t>JJF 1070 定量包装商品净含量</w:t>
      </w:r>
      <w:r>
        <w:rPr>
          <w:rFonts w:hint="eastAsia" w:hAnsi="Times New Roman" w:eastAsia="宋体" w:cs="Times New Roman"/>
          <w:szCs w:val="22"/>
        </w:rPr>
        <w:t>计量检</w:t>
      </w:r>
      <w:r>
        <w:rPr>
          <w:rFonts w:hint="eastAsia"/>
          <w:szCs w:val="22"/>
        </w:rPr>
        <w:t>验规则</w:t>
      </w:r>
    </w:p>
    <w:p>
      <w:pPr>
        <w:pStyle w:val="47"/>
        <w:widowControl w:val="0"/>
        <w:ind w:left="-105" w:leftChars="-50" w:firstLine="420"/>
        <w:rPr>
          <w:rFonts w:hint="eastAsia"/>
          <w:szCs w:val="22"/>
        </w:rPr>
      </w:pPr>
      <w:r>
        <w:rPr>
          <w:rFonts w:hint="eastAsia"/>
          <w:szCs w:val="22"/>
        </w:rPr>
        <w:t>《定量包装商品计量监督管理办法》（国家质量监督检验检疫总局〔2005〕第75号令）</w:t>
      </w:r>
    </w:p>
    <w:p>
      <w:pPr>
        <w:pStyle w:val="47"/>
        <w:widowControl w:val="0"/>
        <w:ind w:left="-105" w:leftChars="-50" w:firstLine="420"/>
        <w:rPr>
          <w:rFonts w:hint="eastAsia"/>
          <w:color w:val="auto"/>
          <w:szCs w:val="22"/>
        </w:rPr>
      </w:pPr>
      <w:r>
        <w:rPr>
          <w:rFonts w:hint="eastAsia"/>
          <w:color w:val="auto"/>
          <w:szCs w:val="22"/>
        </w:rPr>
        <w:t>《地理标志产品保护规定》（国家质量监督检验检疫总局〔2005〕第78号令）</w:t>
      </w:r>
    </w:p>
    <w:p>
      <w:pPr>
        <w:pStyle w:val="47"/>
        <w:widowControl w:val="0"/>
        <w:ind w:left="-105" w:leftChars="-50" w:firstLine="420"/>
        <w:rPr>
          <w:rFonts w:hint="eastAsia"/>
          <w:color w:val="auto"/>
          <w:szCs w:val="22"/>
        </w:rPr>
      </w:pPr>
      <w:r>
        <w:rPr>
          <w:rFonts w:hint="eastAsia"/>
          <w:color w:val="auto"/>
          <w:szCs w:val="22"/>
        </w:rPr>
        <w:t>《地理标志专用标志使用管理办法（试行）》（国家知识产权局〔2020〕第354号公告）</w:t>
      </w:r>
    </w:p>
    <w:bookmarkEnd w:id="2"/>
    <w:p>
      <w:pPr>
        <w:pStyle w:val="87"/>
        <w:widowControl w:val="0"/>
        <w:spacing w:before="156" w:after="156"/>
        <w:ind w:left="0"/>
        <w:rPr>
          <w:rFonts w:hint="eastAsia"/>
          <w:color w:val="auto"/>
        </w:rPr>
      </w:pPr>
      <w:r>
        <w:rPr>
          <w:rFonts w:hint="eastAsia"/>
          <w:color w:val="auto"/>
        </w:rPr>
        <w:t>术语和定义</w:t>
      </w:r>
    </w:p>
    <w:p>
      <w:pPr>
        <w:pStyle w:val="47"/>
        <w:widowControl w:val="0"/>
        <w:ind w:left="0" w:leftChars="0" w:firstLine="420" w:firstLineChars="200"/>
        <w:rPr>
          <w:rFonts w:hint="eastAsia"/>
          <w:color w:val="auto"/>
        </w:rPr>
      </w:pPr>
      <w:r>
        <w:rPr>
          <w:rFonts w:hint="eastAsia"/>
          <w:szCs w:val="22"/>
        </w:rPr>
        <w:t>GB/T 9961</w:t>
      </w:r>
      <w:r>
        <w:rPr>
          <w:rFonts w:hint="eastAsia"/>
          <w:szCs w:val="22"/>
          <w:lang w:eastAsia="zh-CN"/>
        </w:rPr>
        <w:t>、</w:t>
      </w:r>
      <w:r>
        <w:rPr>
          <w:rFonts w:hint="eastAsia"/>
          <w:szCs w:val="22"/>
        </w:rPr>
        <w:t>NY 809界定的</w:t>
      </w:r>
      <w:r>
        <w:rPr>
          <w:rFonts w:hint="eastAsia" w:hAnsi="宋体"/>
          <w:color w:val="auto"/>
          <w:szCs w:val="22"/>
        </w:rPr>
        <w:t>以及</w:t>
      </w:r>
      <w:r>
        <w:rPr>
          <w:rFonts w:hint="eastAsia"/>
          <w:color w:val="auto"/>
          <w:szCs w:val="22"/>
        </w:rPr>
        <w:t>下列</w:t>
      </w:r>
      <w:r>
        <w:rPr>
          <w:rFonts w:hint="eastAsia"/>
          <w:color w:val="auto"/>
        </w:rPr>
        <w:t>术语和定义适用于本文件。</w:t>
      </w:r>
    </w:p>
    <w:p>
      <w:pPr>
        <w:pStyle w:val="47"/>
        <w:widowControl w:val="0"/>
        <w:ind w:left="525" w:leftChars="250" w:firstLine="0" w:firstLineChars="0"/>
        <w:rPr>
          <w:rFonts w:hint="eastAsia"/>
          <w:color w:val="auto"/>
        </w:rPr>
      </w:pPr>
    </w:p>
    <w:p>
      <w:pPr>
        <w:spacing w:line="360" w:lineRule="auto"/>
        <w:rPr>
          <w:rFonts w:hint="default" w:ascii="黑体" w:hAnsi="黑体" w:eastAsia="黑体" w:cs="Times New Roman"/>
          <w:color w:val="auto"/>
          <w:lang w:val="en-US" w:eastAsia="zh-CN"/>
        </w:rPr>
      </w:pPr>
      <w:r>
        <w:rPr>
          <w:rFonts w:hint="eastAsia" w:ascii="黑体" w:hAnsi="黑体" w:eastAsia="黑体" w:cs="Times New Roman"/>
          <w:color w:val="auto"/>
          <w:lang w:val="en-US" w:eastAsia="zh-CN"/>
        </w:rPr>
        <w:t>3.1</w:t>
      </w:r>
      <w:bookmarkStart w:id="4" w:name="_GoBack"/>
      <w:bookmarkEnd w:id="4"/>
      <w:r>
        <w:rPr>
          <w:rFonts w:hint="eastAsia" w:ascii="黑体" w:hAnsi="黑体" w:eastAsia="黑体" w:cs="Times New Roman"/>
          <w:color w:val="auto"/>
          <w:lang w:eastAsia="zh-CN"/>
        </w:rPr>
        <w:t>南江黄羊</w:t>
      </w:r>
      <w:r>
        <w:rPr>
          <w:rFonts w:hint="eastAsia" w:ascii="黑体" w:hAnsi="黑体" w:eastAsia="黑体" w:cs="Times New Roman"/>
          <w:color w:val="auto"/>
          <w:lang w:val="en-US" w:eastAsia="zh-CN"/>
        </w:rPr>
        <w:t xml:space="preserve"> Nanjiang yellow goat</w:t>
      </w:r>
    </w:p>
    <w:p>
      <w:pPr>
        <w:pStyle w:val="47"/>
        <w:widowControl w:val="0"/>
        <w:ind w:firstLine="420"/>
        <w:rPr>
          <w:rFonts w:hint="eastAsia" w:hAnsi="宋体"/>
          <w:color w:val="auto"/>
          <w:szCs w:val="22"/>
        </w:rPr>
      </w:pPr>
      <w:r>
        <w:rPr>
          <w:rFonts w:hint="eastAsia" w:hAnsi="宋体"/>
          <w:szCs w:val="22"/>
        </w:rPr>
        <w:t>指原产于</w:t>
      </w:r>
      <w:r>
        <w:rPr>
          <w:rFonts w:hint="eastAsia" w:hAnsi="宋体"/>
          <w:szCs w:val="22"/>
          <w:lang w:eastAsia="zh-CN"/>
        </w:rPr>
        <w:t>四川省巴中市南江</w:t>
      </w:r>
      <w:r>
        <w:rPr>
          <w:rFonts w:hint="eastAsia" w:hAnsi="宋体"/>
          <w:szCs w:val="22"/>
        </w:rPr>
        <w:t>县境内，按照特定的</w:t>
      </w:r>
      <w:r>
        <w:rPr>
          <w:rFonts w:hint="eastAsia" w:hAnsi="宋体"/>
          <w:szCs w:val="22"/>
          <w:lang w:eastAsia="zh-CN"/>
        </w:rPr>
        <w:t>南江黄羊</w:t>
      </w:r>
      <w:r>
        <w:rPr>
          <w:rFonts w:hint="eastAsia" w:hAnsi="宋体"/>
          <w:szCs w:val="22"/>
        </w:rPr>
        <w:t>生产技术规程进行生产，符合</w:t>
      </w:r>
      <w:r>
        <w:rPr>
          <w:rFonts w:hint="eastAsia" w:hAnsi="宋体"/>
        </w:rPr>
        <w:t>国家食品安全相关规定的羊肉产品</w:t>
      </w:r>
      <w:r>
        <w:rPr>
          <w:rFonts w:hint="eastAsia" w:hAnsi="宋体"/>
          <w:szCs w:val="22"/>
        </w:rPr>
        <w:t>。</w:t>
      </w:r>
    </w:p>
    <w:p>
      <w:pPr>
        <w:pStyle w:val="87"/>
        <w:widowControl w:val="0"/>
        <w:spacing w:before="156" w:after="156"/>
        <w:ind w:left="0"/>
        <w:rPr>
          <w:rFonts w:hint="eastAsia"/>
          <w:color w:val="auto"/>
        </w:rPr>
      </w:pPr>
      <w:bookmarkStart w:id="3" w:name="_Toc20933"/>
      <w:r>
        <w:rPr>
          <w:rFonts w:hint="eastAsia"/>
          <w:color w:val="auto"/>
        </w:rPr>
        <w:t>地理标志产品保护范围</w:t>
      </w:r>
      <w:bookmarkEnd w:id="3"/>
    </w:p>
    <w:p>
      <w:pPr>
        <w:ind w:firstLine="525" w:firstLineChars="250"/>
        <w:rPr>
          <w:rFonts w:hint="eastAsia" w:ascii="宋体" w:hAnsi="宋体" w:cs="宋体"/>
          <w:color w:val="auto"/>
        </w:rPr>
      </w:pPr>
      <w:r>
        <w:rPr>
          <w:rFonts w:hint="eastAsia" w:hAnsi="宋体"/>
          <w:szCs w:val="22"/>
          <w:lang w:eastAsia="zh-CN"/>
        </w:rPr>
        <w:t>南江黄羊</w:t>
      </w:r>
      <w:r>
        <w:rPr>
          <w:rFonts w:hint="eastAsia" w:ascii="宋体" w:hAnsi="宋体" w:cs="宋体"/>
          <w:color w:val="auto"/>
        </w:rPr>
        <w:t>的地理标志产品保护范围限于国家知识产权主管部门根据《地理标志产品保护规定》批准的范围，分布区域为北纬</w:t>
      </w:r>
      <w:r>
        <w:rPr>
          <w:rFonts w:hint="eastAsia" w:ascii="宋体" w:hAnsi="宋体" w:cs="宋体"/>
          <w:color w:val="auto"/>
          <w:lang w:val="en-US" w:eastAsia="zh-CN"/>
        </w:rPr>
        <w:t>31</w:t>
      </w:r>
      <w:r>
        <w:rPr>
          <w:rFonts w:hint="eastAsia" w:ascii="宋体" w:hAnsi="宋体" w:cs="宋体"/>
          <w:color w:val="auto"/>
        </w:rPr>
        <w:t>°</w:t>
      </w:r>
      <w:r>
        <w:rPr>
          <w:rFonts w:hint="eastAsia" w:ascii="宋体" w:hAnsi="宋体" w:cs="宋体"/>
          <w:color w:val="auto"/>
          <w:lang w:val="en-US" w:eastAsia="zh-CN"/>
        </w:rPr>
        <w:t>52</w:t>
      </w:r>
      <w:r>
        <w:rPr>
          <w:rFonts w:hint="eastAsia" w:ascii="宋体" w:hAnsi="宋体" w:cs="宋体"/>
          <w:color w:val="auto"/>
        </w:rPr>
        <w:t>′～</w:t>
      </w:r>
      <w:r>
        <w:rPr>
          <w:rFonts w:hint="eastAsia" w:ascii="宋体" w:hAnsi="宋体" w:cs="宋体"/>
          <w:color w:val="auto"/>
          <w:lang w:val="en-US" w:eastAsia="zh-CN"/>
        </w:rPr>
        <w:t>32</w:t>
      </w:r>
      <w:r>
        <w:rPr>
          <w:rFonts w:hint="eastAsia" w:ascii="宋体" w:hAnsi="宋体" w:cs="宋体"/>
          <w:color w:val="auto"/>
        </w:rPr>
        <w:t>°</w:t>
      </w:r>
      <w:r>
        <w:rPr>
          <w:rFonts w:hint="eastAsia" w:ascii="宋体" w:hAnsi="宋体" w:cs="宋体"/>
          <w:color w:val="auto"/>
          <w:lang w:val="en-US" w:eastAsia="zh-CN"/>
        </w:rPr>
        <w:t>44</w:t>
      </w:r>
      <w:r>
        <w:rPr>
          <w:rFonts w:hint="eastAsia" w:ascii="宋体" w:hAnsi="宋体" w:cs="宋体"/>
          <w:color w:val="auto"/>
        </w:rPr>
        <w:t>′、</w:t>
      </w:r>
      <w:r>
        <w:rPr>
          <w:rFonts w:ascii="宋体" w:hAnsi="宋体" w:cs="宋体"/>
          <w:color w:val="auto"/>
        </w:rPr>
        <w:t>东经</w:t>
      </w:r>
      <w:r>
        <w:rPr>
          <w:rFonts w:hint="eastAsia" w:ascii="宋体" w:hAnsi="宋体" w:cs="宋体"/>
          <w:color w:val="auto"/>
          <w:lang w:val="en-US" w:eastAsia="zh-CN"/>
        </w:rPr>
        <w:t>106</w:t>
      </w:r>
      <w:r>
        <w:rPr>
          <w:rFonts w:ascii="宋体" w:hAnsi="宋体" w:cs="宋体"/>
          <w:color w:val="auto"/>
        </w:rPr>
        <w:t>°</w:t>
      </w:r>
      <w:r>
        <w:rPr>
          <w:rFonts w:hint="eastAsia" w:ascii="宋体" w:hAnsi="宋体" w:cs="宋体"/>
          <w:color w:val="auto"/>
          <w:lang w:val="en-US" w:eastAsia="zh-CN"/>
        </w:rPr>
        <w:t>26</w:t>
      </w:r>
      <w:r>
        <w:rPr>
          <w:rFonts w:ascii="宋体" w:hAnsi="宋体" w:cs="宋体"/>
          <w:color w:val="auto"/>
        </w:rPr>
        <w:t>′</w:t>
      </w:r>
      <w:r>
        <w:rPr>
          <w:rFonts w:hint="eastAsia" w:ascii="宋体" w:hAnsi="宋体" w:cs="宋体"/>
          <w:color w:val="auto"/>
        </w:rPr>
        <w:t>～</w:t>
      </w:r>
      <w:r>
        <w:rPr>
          <w:rFonts w:hint="eastAsia" w:ascii="宋体" w:hAnsi="宋体" w:cs="宋体"/>
          <w:color w:val="auto"/>
          <w:lang w:val="en-US" w:eastAsia="zh-CN"/>
        </w:rPr>
        <w:t>107</w:t>
      </w:r>
      <w:r>
        <w:rPr>
          <w:rFonts w:ascii="宋体" w:hAnsi="宋体" w:cs="宋体"/>
          <w:color w:val="auto"/>
        </w:rPr>
        <w:t>°</w:t>
      </w:r>
      <w:r>
        <w:rPr>
          <w:rFonts w:hint="eastAsia" w:ascii="宋体" w:hAnsi="宋体" w:cs="宋体"/>
          <w:color w:val="auto"/>
          <w:lang w:val="en-US" w:eastAsia="zh-CN"/>
        </w:rPr>
        <w:t>07</w:t>
      </w:r>
      <w:r>
        <w:rPr>
          <w:rFonts w:ascii="宋体" w:hAnsi="宋体" w:cs="宋体"/>
          <w:color w:val="auto"/>
        </w:rPr>
        <w:t>′</w:t>
      </w:r>
      <w:r>
        <w:rPr>
          <w:rFonts w:hint="eastAsia" w:ascii="宋体" w:hAnsi="宋体" w:cs="宋体"/>
          <w:color w:val="auto"/>
        </w:rPr>
        <w:t>之间的</w:t>
      </w:r>
      <w:r>
        <w:rPr>
          <w:rFonts w:hint="eastAsia" w:hAnsi="宋体"/>
          <w:szCs w:val="22"/>
          <w:lang w:eastAsia="zh-CN"/>
        </w:rPr>
        <w:t>四川省巴中市南江</w:t>
      </w:r>
      <w:r>
        <w:rPr>
          <w:rFonts w:hint="eastAsia" w:hAnsi="宋体"/>
          <w:szCs w:val="22"/>
        </w:rPr>
        <w:t>县</w:t>
      </w:r>
      <w:r>
        <w:rPr>
          <w:rFonts w:hint="eastAsia" w:ascii="宋体" w:hAnsi="宋体" w:cs="宋体"/>
          <w:color w:val="auto"/>
        </w:rPr>
        <w:t>现辖行政区域，总面积为</w:t>
      </w:r>
      <w:r>
        <w:rPr>
          <w:rFonts w:hint="eastAsia" w:ascii="宋体" w:hAnsi="宋体" w:cs="宋体"/>
          <w:color w:val="auto"/>
          <w:lang w:val="en-US" w:eastAsia="zh-CN"/>
        </w:rPr>
        <w:t>3389</w:t>
      </w:r>
      <w:r>
        <w:rPr>
          <w:rFonts w:hint="eastAsia" w:ascii="宋体" w:hAnsi="宋体" w:cs="宋体"/>
          <w:color w:val="auto"/>
        </w:rPr>
        <w:t>平方公里。（具体范围见本文件附录A）。</w:t>
      </w:r>
    </w:p>
    <w:p>
      <w:pPr>
        <w:pStyle w:val="87"/>
        <w:widowControl w:val="0"/>
        <w:spacing w:before="156" w:after="156"/>
        <w:ind w:left="0"/>
        <w:rPr>
          <w:rFonts w:hint="eastAsia"/>
        </w:rPr>
      </w:pPr>
      <w:r>
        <w:rPr>
          <w:rFonts w:hint="eastAsia"/>
        </w:rPr>
        <w:t>生产</w:t>
      </w:r>
      <w:r>
        <w:rPr>
          <w:rFonts w:hint="eastAsia" w:hAnsi="Times New Roman" w:cs="Times New Roman"/>
          <w:color w:val="auto"/>
        </w:rPr>
        <w:t>技术</w:t>
      </w:r>
      <w:r>
        <w:rPr>
          <w:rFonts w:hint="eastAsia"/>
        </w:rPr>
        <w:t>要求</w:t>
      </w:r>
    </w:p>
    <w:p>
      <w:pPr>
        <w:pStyle w:val="87"/>
        <w:widowControl w:val="0"/>
        <w:numPr>
          <w:ilvl w:val="0"/>
          <w:numId w:val="0"/>
        </w:numPr>
        <w:spacing w:before="156" w:after="156"/>
        <w:rPr>
          <w:rFonts w:hint="eastAsia"/>
          <w:szCs w:val="22"/>
        </w:rPr>
      </w:pPr>
      <w:r>
        <w:rPr>
          <w:rFonts w:hint="eastAsia"/>
          <w:szCs w:val="22"/>
        </w:rPr>
        <w:t>5.1</w:t>
      </w:r>
      <w:r>
        <w:rPr>
          <w:rFonts w:hint="eastAsia"/>
        </w:rPr>
        <w:t>环境要求</w:t>
      </w:r>
    </w:p>
    <w:p>
      <w:pPr>
        <w:pStyle w:val="47"/>
        <w:ind w:firstLine="0" w:firstLineChars="0"/>
        <w:rPr>
          <w:rFonts w:hint="eastAsia" w:hAnsi="宋体"/>
        </w:rPr>
      </w:pPr>
      <w:r>
        <w:rPr>
          <w:rFonts w:hint="eastAsia" w:ascii="黑体" w:eastAsia="黑体"/>
          <w:szCs w:val="22"/>
        </w:rPr>
        <w:t xml:space="preserve">5.1.1 </w:t>
      </w:r>
      <w:r>
        <w:rPr>
          <w:rFonts w:hint="eastAsia" w:hAnsi="宋体"/>
          <w:lang w:eastAsia="zh-CN"/>
        </w:rPr>
        <w:t>南江黄羊应在</w:t>
      </w:r>
      <w:r>
        <w:rPr>
          <w:rFonts w:hint="eastAsia" w:hAnsi="宋体"/>
        </w:rPr>
        <w:t>海拔400</w:t>
      </w:r>
      <w:r>
        <w:rPr>
          <w:rFonts w:hint="eastAsia" w:ascii="宋体_x0005_....." w:hAnsi="宋体_x0005_....." w:eastAsia="宋体_x0005_....." w:cs="Times New Roman"/>
          <w:color w:val="000000"/>
        </w:rPr>
        <w:t xml:space="preserve"> m～</w:t>
      </w:r>
      <w:r>
        <w:rPr>
          <w:rFonts w:hint="eastAsia" w:ascii="宋体_x0005_....." w:hAnsi="宋体_x0005_....." w:eastAsia="宋体_x0005_....." w:cs="Times New Roman"/>
          <w:color w:val="000000"/>
          <w:lang w:val="en-US" w:eastAsia="zh-CN"/>
        </w:rPr>
        <w:t>2</w:t>
      </w:r>
      <w:r>
        <w:rPr>
          <w:rFonts w:hint="eastAsia" w:ascii="宋体_x0005_....." w:hAnsi="宋体_x0005_....." w:eastAsia="宋体_x0005_....." w:cs="Times New Roman"/>
          <w:color w:val="000000"/>
        </w:rPr>
        <w:t xml:space="preserve"> </w:t>
      </w:r>
      <w:r>
        <w:rPr>
          <w:rFonts w:hint="eastAsia" w:ascii="宋体_x0005_....." w:hAnsi="宋体_x0005_....." w:eastAsia="宋体_x0005_....." w:cs="Times New Roman"/>
          <w:color w:val="000000"/>
          <w:lang w:val="en-US" w:eastAsia="zh-CN"/>
        </w:rPr>
        <w:t>0</w:t>
      </w:r>
      <w:r>
        <w:rPr>
          <w:rFonts w:hint="eastAsia" w:ascii="宋体_x0005_....." w:hAnsi="宋体_x0005_....." w:eastAsia="宋体_x0005_....." w:cs="Times New Roman"/>
          <w:color w:val="000000"/>
        </w:rPr>
        <w:t>00 m</w:t>
      </w:r>
      <w:r>
        <w:rPr>
          <w:rFonts w:hint="eastAsia" w:hAnsi="宋体"/>
        </w:rPr>
        <w:t>，天然植被</w:t>
      </w:r>
      <w:r>
        <w:rPr>
          <w:rFonts w:hint="eastAsia" w:hAnsi="宋体"/>
          <w:lang w:eastAsia="zh-CN"/>
        </w:rPr>
        <w:t>富足，</w:t>
      </w:r>
      <w:r>
        <w:rPr>
          <w:rFonts w:hint="eastAsia" w:hAnsi="宋体"/>
        </w:rPr>
        <w:t>山涧溪流</w:t>
      </w:r>
      <w:r>
        <w:rPr>
          <w:rFonts w:hint="eastAsia" w:hAnsi="宋体"/>
          <w:lang w:eastAsia="zh-CN"/>
        </w:rPr>
        <w:t>广泛分布，</w:t>
      </w:r>
      <w:r>
        <w:rPr>
          <w:rFonts w:hint="eastAsia" w:ascii="宋体_x0005_....." w:hAnsi="宋体_x0005_....." w:eastAsia="宋体_x0005_....." w:cs="Times New Roman"/>
          <w:color w:val="000000"/>
        </w:rPr>
        <w:t>附近空气质量达到GB 3095规定二级以上标准</w:t>
      </w:r>
      <w:r>
        <w:rPr>
          <w:rFonts w:hint="eastAsia" w:ascii="宋体_x0005_....." w:hAnsi="宋体_x0005_....." w:eastAsia="宋体_x0005_....." w:cs="Times New Roman"/>
          <w:color w:val="000000"/>
          <w:lang w:eastAsia="zh-CN"/>
        </w:rPr>
        <w:t>，生态优良的区域养殖</w:t>
      </w:r>
      <w:r>
        <w:rPr>
          <w:rFonts w:hint="eastAsia" w:hAnsi="宋体"/>
        </w:rPr>
        <w:t>。</w:t>
      </w:r>
    </w:p>
    <w:p>
      <w:pPr>
        <w:pStyle w:val="47"/>
        <w:ind w:firstLine="0" w:firstLineChars="0"/>
        <w:rPr>
          <w:rFonts w:hint="eastAsia" w:hAnsi="宋体"/>
        </w:rPr>
      </w:pPr>
      <w:r>
        <w:rPr>
          <w:rFonts w:hint="eastAsia" w:ascii="黑体" w:eastAsia="黑体"/>
          <w:szCs w:val="22"/>
        </w:rPr>
        <w:t xml:space="preserve">5.1.2 </w:t>
      </w:r>
      <w:r>
        <w:rPr>
          <w:rFonts w:hint="eastAsia" w:hAnsi="宋体"/>
        </w:rPr>
        <w:t>养殖区周围2 000 m内无大型化工厂、采矿场、饲料厂、皮革厂、肉品加工厂、屠宰厂、活畜交易市场和其它污染源，距干线公路、铁路、城镇、居民区和公共场所1 km以上的区域。</w:t>
      </w:r>
    </w:p>
    <w:p>
      <w:pPr>
        <w:pStyle w:val="47"/>
        <w:ind w:firstLine="0" w:firstLineChars="0"/>
        <w:rPr>
          <w:rFonts w:hint="eastAsia" w:hAnsi="宋体"/>
          <w:szCs w:val="22"/>
        </w:rPr>
      </w:pPr>
      <w:r>
        <w:rPr>
          <w:rFonts w:hint="eastAsia" w:ascii="黑体" w:eastAsia="黑体"/>
          <w:szCs w:val="22"/>
        </w:rPr>
        <w:t xml:space="preserve">5.1.3 </w:t>
      </w:r>
      <w:r>
        <w:rPr>
          <w:rFonts w:hint="eastAsia" w:hAnsi="宋体"/>
          <w:szCs w:val="22"/>
        </w:rPr>
        <w:t>羊舍布局设计选择地势高燥、平坦、背风向阳，通风排水良好，水源充足，未发生过任何传染病，并易于组织防疫的地点。</w:t>
      </w:r>
    </w:p>
    <w:p>
      <w:pPr>
        <w:pStyle w:val="47"/>
        <w:ind w:firstLine="0" w:firstLineChars="0"/>
        <w:rPr>
          <w:rFonts w:hint="eastAsia" w:hAnsi="宋体"/>
        </w:rPr>
      </w:pPr>
      <w:r>
        <w:rPr>
          <w:rFonts w:hint="eastAsia" w:ascii="黑体" w:eastAsia="黑体"/>
          <w:szCs w:val="22"/>
        </w:rPr>
        <w:t xml:space="preserve">5.1.4 </w:t>
      </w:r>
      <w:r>
        <w:rPr>
          <w:rFonts w:hint="eastAsia" w:hAnsi="宋体"/>
        </w:rPr>
        <w:t>养殖场周围应设有围墙或防疫沟，并建立绿化隔离带。</w:t>
      </w:r>
    </w:p>
    <w:p>
      <w:pPr>
        <w:pStyle w:val="47"/>
        <w:ind w:firstLine="0" w:firstLineChars="0"/>
        <w:rPr>
          <w:rFonts w:hint="eastAsia" w:hAnsi="宋体"/>
        </w:rPr>
      </w:pPr>
      <w:r>
        <w:rPr>
          <w:rFonts w:hint="eastAsia" w:ascii="黑体" w:eastAsia="黑体"/>
          <w:szCs w:val="22"/>
        </w:rPr>
        <w:t>5.1.</w:t>
      </w:r>
      <w:r>
        <w:rPr>
          <w:rFonts w:hint="eastAsia" w:ascii="黑体" w:eastAsia="黑体"/>
          <w:szCs w:val="22"/>
          <w:lang w:val="en-US" w:eastAsia="zh-CN"/>
        </w:rPr>
        <w:t>5</w:t>
      </w:r>
      <w:r>
        <w:rPr>
          <w:rFonts w:hint="eastAsia" w:ascii="黑体" w:eastAsia="黑体"/>
          <w:szCs w:val="22"/>
        </w:rPr>
        <w:t xml:space="preserve"> </w:t>
      </w:r>
      <w:r>
        <w:rPr>
          <w:rFonts w:hint="eastAsia" w:hAnsi="宋体"/>
        </w:rPr>
        <w:t>养殖场场址用地应符合当地土地利用规划要求。</w:t>
      </w:r>
    </w:p>
    <w:p>
      <w:pPr>
        <w:pStyle w:val="87"/>
        <w:numPr>
          <w:ilvl w:val="0"/>
          <w:numId w:val="0"/>
        </w:numPr>
        <w:spacing w:before="156" w:after="156"/>
      </w:pPr>
      <w:r>
        <w:rPr>
          <w:rFonts w:hint="eastAsia"/>
        </w:rPr>
        <w:t>5.2 饲养要求</w:t>
      </w:r>
    </w:p>
    <w:p>
      <w:pPr>
        <w:pStyle w:val="47"/>
        <w:ind w:firstLine="0" w:firstLineChars="0"/>
        <w:rPr>
          <w:rFonts w:hint="eastAsia" w:hAnsi="宋体"/>
          <w:szCs w:val="22"/>
        </w:rPr>
      </w:pPr>
      <w:r>
        <w:rPr>
          <w:rFonts w:hint="eastAsia" w:ascii="黑体" w:eastAsia="黑体"/>
          <w:szCs w:val="22"/>
        </w:rPr>
        <w:t>5.2.1</w:t>
      </w:r>
      <w:r>
        <w:rPr>
          <w:rFonts w:hint="eastAsia"/>
        </w:rPr>
        <w:t xml:space="preserve"> </w:t>
      </w:r>
      <w:r>
        <w:rPr>
          <w:rFonts w:hint="eastAsia"/>
          <w:lang w:eastAsia="zh-CN"/>
        </w:rPr>
        <w:t>按照</w:t>
      </w:r>
      <w:r>
        <w:rPr>
          <w:rFonts w:hint="eastAsia"/>
          <w:szCs w:val="22"/>
        </w:rPr>
        <w:t>NY/T 1249</w:t>
      </w:r>
      <w:r>
        <w:rPr>
          <w:rFonts w:hint="eastAsia"/>
          <w:szCs w:val="22"/>
          <w:lang w:eastAsia="zh-CN"/>
        </w:rPr>
        <w:t>的规定，</w:t>
      </w:r>
      <w:r>
        <w:rPr>
          <w:rFonts w:hint="eastAsia" w:hAnsi="宋体"/>
          <w:szCs w:val="22"/>
          <w:lang w:eastAsia="zh-CN"/>
        </w:rPr>
        <w:t>采用</w:t>
      </w:r>
      <w:r>
        <w:rPr>
          <w:rFonts w:hint="eastAsia" w:hAnsi="宋体"/>
          <w:szCs w:val="22"/>
        </w:rPr>
        <w:t>天然放牧</w:t>
      </w:r>
      <w:r>
        <w:rPr>
          <w:rFonts w:hint="eastAsia" w:hAnsi="宋体"/>
          <w:szCs w:val="22"/>
          <w:lang w:eastAsia="zh-CN"/>
        </w:rPr>
        <w:t>和补饲的方式饲养</w:t>
      </w:r>
      <w:r>
        <w:rPr>
          <w:rFonts w:hint="eastAsia" w:hAnsi="宋体"/>
          <w:szCs w:val="22"/>
        </w:rPr>
        <w:t>。</w:t>
      </w:r>
    </w:p>
    <w:p>
      <w:pPr>
        <w:pStyle w:val="47"/>
        <w:ind w:firstLine="0" w:firstLineChars="0"/>
        <w:rPr>
          <w:rFonts w:hint="eastAsia" w:hAnsi="宋体"/>
          <w:szCs w:val="22"/>
        </w:rPr>
      </w:pPr>
      <w:r>
        <w:rPr>
          <w:rFonts w:hint="eastAsia" w:ascii="黑体" w:eastAsia="黑体"/>
          <w:szCs w:val="22"/>
        </w:rPr>
        <w:t>5.2.2</w:t>
      </w:r>
      <w:r>
        <w:rPr>
          <w:rFonts w:hint="eastAsia"/>
        </w:rPr>
        <w:t xml:space="preserve"> </w:t>
      </w:r>
      <w:r>
        <w:rPr>
          <w:rFonts w:hint="eastAsia" w:hAnsi="宋体"/>
          <w:szCs w:val="22"/>
        </w:rPr>
        <w:t>补饲</w:t>
      </w:r>
      <w:r>
        <w:rPr>
          <w:rFonts w:hint="eastAsia" w:hAnsi="宋体"/>
          <w:szCs w:val="22"/>
          <w:lang w:eastAsia="zh-CN"/>
        </w:rPr>
        <w:t>饲料主要以</w:t>
      </w:r>
      <w:r>
        <w:rPr>
          <w:rFonts w:hint="eastAsia" w:hAnsi="宋体"/>
          <w:szCs w:val="22"/>
        </w:rPr>
        <w:t>三叶草、黑麦草的青干草</w:t>
      </w:r>
      <w:r>
        <w:rPr>
          <w:rFonts w:hint="eastAsia" w:hAnsi="宋体"/>
          <w:szCs w:val="22"/>
          <w:lang w:eastAsia="zh-CN"/>
        </w:rPr>
        <w:t>为主</w:t>
      </w:r>
      <w:r>
        <w:rPr>
          <w:rFonts w:hint="eastAsia" w:hAnsi="宋体"/>
          <w:szCs w:val="22"/>
        </w:rPr>
        <w:t>。</w:t>
      </w:r>
    </w:p>
    <w:p>
      <w:pPr>
        <w:pStyle w:val="87"/>
        <w:numPr>
          <w:ilvl w:val="0"/>
          <w:numId w:val="0"/>
        </w:numPr>
        <w:spacing w:before="156" w:after="156"/>
      </w:pPr>
      <w:r>
        <w:rPr>
          <w:rFonts w:hint="eastAsia" w:hAnsi="黑体"/>
        </w:rPr>
        <w:t xml:space="preserve">5.3 </w:t>
      </w:r>
      <w:r>
        <w:rPr>
          <w:rFonts w:hint="eastAsia"/>
        </w:rPr>
        <w:t>加工要求</w:t>
      </w:r>
    </w:p>
    <w:p>
      <w:pPr>
        <w:pStyle w:val="47"/>
        <w:ind w:firstLine="0" w:firstLineChars="0"/>
        <w:rPr>
          <w:rFonts w:hint="eastAsia" w:hAnsi="宋体"/>
          <w:szCs w:val="22"/>
        </w:rPr>
      </w:pPr>
      <w:r>
        <w:rPr>
          <w:rFonts w:hint="eastAsia" w:ascii="黑体" w:eastAsia="黑体"/>
          <w:szCs w:val="22"/>
        </w:rPr>
        <w:t xml:space="preserve">5.3.1 </w:t>
      </w:r>
      <w:r>
        <w:rPr>
          <w:rFonts w:hint="eastAsia" w:hAnsi="宋体"/>
          <w:lang w:eastAsia="zh-CN"/>
        </w:rPr>
        <w:t>南江黄羊</w:t>
      </w:r>
      <w:r>
        <w:rPr>
          <w:rFonts w:hint="eastAsia" w:hAnsi="宋体"/>
        </w:rPr>
        <w:t>活体应</w:t>
      </w:r>
      <w:r>
        <w:rPr>
          <w:rFonts w:hint="eastAsia" w:hAnsi="宋体"/>
          <w:szCs w:val="22"/>
        </w:rPr>
        <w:t>经检疫检验合格方可屠宰加工。</w:t>
      </w:r>
    </w:p>
    <w:p>
      <w:pPr>
        <w:pStyle w:val="47"/>
        <w:ind w:firstLine="0" w:firstLineChars="0"/>
        <w:rPr>
          <w:rFonts w:hint="eastAsia" w:hAnsi="宋体"/>
          <w:szCs w:val="22"/>
        </w:rPr>
      </w:pPr>
      <w:r>
        <w:rPr>
          <w:rFonts w:hint="eastAsia" w:ascii="黑体" w:eastAsia="黑体"/>
          <w:szCs w:val="22"/>
        </w:rPr>
        <w:t>5.3.2</w:t>
      </w:r>
      <w:r>
        <w:rPr>
          <w:rFonts w:hint="eastAsia" w:hAnsi="宋体"/>
        </w:rPr>
        <w:t xml:space="preserve"> </w:t>
      </w:r>
      <w:r>
        <w:rPr>
          <w:rFonts w:hint="eastAsia" w:hAnsi="宋体"/>
          <w:lang w:eastAsia="zh-CN"/>
        </w:rPr>
        <w:t>南江黄羊</w:t>
      </w:r>
      <w:r>
        <w:rPr>
          <w:rFonts w:hint="eastAsia"/>
          <w:szCs w:val="22"/>
        </w:rPr>
        <w:t>屠宰加工</w:t>
      </w:r>
      <w:r>
        <w:rPr>
          <w:rFonts w:hint="eastAsia"/>
          <w:szCs w:val="22"/>
          <w:lang w:eastAsia="zh-CN"/>
        </w:rPr>
        <w:t>场所</w:t>
      </w:r>
      <w:r>
        <w:rPr>
          <w:rFonts w:hint="eastAsia"/>
          <w:szCs w:val="22"/>
        </w:rPr>
        <w:t>应符合GB 12694、</w:t>
      </w:r>
      <w:r>
        <w:rPr>
          <w:rFonts w:hint="eastAsia"/>
          <w:szCs w:val="22"/>
          <w:lang w:val="en-US" w:eastAsia="zh-CN"/>
        </w:rPr>
        <w:t>GB 14881、</w:t>
      </w:r>
      <w:r>
        <w:rPr>
          <w:rFonts w:hint="eastAsia"/>
          <w:szCs w:val="22"/>
        </w:rPr>
        <w:t>GB/T 17237的规定。</w:t>
      </w:r>
    </w:p>
    <w:p>
      <w:pPr>
        <w:pStyle w:val="47"/>
        <w:ind w:firstLine="0" w:firstLineChars="0"/>
        <w:rPr>
          <w:rFonts w:hint="eastAsia"/>
          <w:szCs w:val="22"/>
        </w:rPr>
      </w:pPr>
      <w:r>
        <w:rPr>
          <w:rFonts w:hint="eastAsia" w:ascii="黑体" w:eastAsia="黑体"/>
          <w:szCs w:val="22"/>
        </w:rPr>
        <w:t>5.3.3</w:t>
      </w:r>
      <w:r>
        <w:rPr>
          <w:rFonts w:hint="eastAsia"/>
        </w:rPr>
        <w:t xml:space="preserve"> </w:t>
      </w:r>
      <w:r>
        <w:rPr>
          <w:rFonts w:hint="eastAsia" w:hAnsi="宋体"/>
          <w:lang w:eastAsia="zh-CN"/>
        </w:rPr>
        <w:t>南江黄羊</w:t>
      </w:r>
      <w:r>
        <w:rPr>
          <w:rFonts w:hint="eastAsia" w:hAnsi="宋体"/>
          <w:szCs w:val="22"/>
        </w:rPr>
        <w:t>屠宰及胴体加工分割应</w:t>
      </w:r>
      <w:r>
        <w:rPr>
          <w:rFonts w:hint="eastAsia" w:hAnsi="宋体" w:cs="宋体"/>
          <w:szCs w:val="22"/>
        </w:rPr>
        <w:t>符合GB/T 9961的</w:t>
      </w:r>
      <w:r>
        <w:rPr>
          <w:rFonts w:hint="eastAsia"/>
          <w:szCs w:val="22"/>
        </w:rPr>
        <w:t>规定。</w:t>
      </w:r>
    </w:p>
    <w:p>
      <w:pPr>
        <w:pStyle w:val="47"/>
        <w:ind w:firstLine="0" w:firstLineChars="0"/>
        <w:rPr>
          <w:rFonts w:hint="eastAsia"/>
          <w:szCs w:val="22"/>
        </w:rPr>
      </w:pPr>
      <w:r>
        <w:rPr>
          <w:rFonts w:hint="eastAsia" w:ascii="黑体" w:eastAsia="黑体"/>
          <w:szCs w:val="22"/>
        </w:rPr>
        <w:t>5.3.</w:t>
      </w:r>
      <w:r>
        <w:rPr>
          <w:rFonts w:hint="eastAsia" w:ascii="黑体" w:eastAsia="黑体"/>
          <w:szCs w:val="22"/>
          <w:lang w:val="en-US" w:eastAsia="zh-CN"/>
        </w:rPr>
        <w:t>4</w:t>
      </w:r>
      <w:r>
        <w:rPr>
          <w:rFonts w:hint="eastAsia"/>
        </w:rPr>
        <w:t xml:space="preserve"> </w:t>
      </w:r>
      <w:r>
        <w:rPr>
          <w:rFonts w:hint="eastAsia"/>
          <w:szCs w:val="22"/>
        </w:rPr>
        <w:t>宰后1</w:t>
      </w:r>
      <w:r>
        <w:rPr>
          <w:rFonts w:hint="eastAsia"/>
          <w:szCs w:val="22"/>
          <w:lang w:val="en-US" w:eastAsia="zh-CN"/>
        </w:rPr>
        <w:t xml:space="preserve"> h</w:t>
      </w:r>
      <w:r>
        <w:rPr>
          <w:rFonts w:hint="eastAsia"/>
          <w:szCs w:val="22"/>
        </w:rPr>
        <w:t>内用热水冲洗胴体后，在0</w:t>
      </w:r>
      <w:r>
        <w:rPr>
          <w:rFonts w:hint="eastAsia"/>
          <w:szCs w:val="22"/>
          <w:lang w:val="en-US" w:eastAsia="zh-CN"/>
        </w:rPr>
        <w:t xml:space="preserve"> </w:t>
      </w:r>
      <w:r>
        <w:rPr>
          <w:rFonts w:hint="eastAsia"/>
          <w:szCs w:val="22"/>
        </w:rPr>
        <w:t>℃</w:t>
      </w:r>
      <w:r>
        <w:rPr>
          <w:rFonts w:hint="eastAsia" w:ascii="宋体" w:hAnsi="宋体" w:cs="宋体"/>
          <w:color w:val="auto"/>
        </w:rPr>
        <w:t>～</w:t>
      </w:r>
      <w:r>
        <w:rPr>
          <w:rFonts w:hint="eastAsia"/>
          <w:szCs w:val="22"/>
        </w:rPr>
        <w:t>4</w:t>
      </w:r>
      <w:r>
        <w:rPr>
          <w:rFonts w:hint="eastAsia"/>
          <w:szCs w:val="22"/>
          <w:lang w:val="en-US" w:eastAsia="zh-CN"/>
        </w:rPr>
        <w:t xml:space="preserve"> </w:t>
      </w:r>
      <w:r>
        <w:rPr>
          <w:rFonts w:hint="eastAsia"/>
          <w:szCs w:val="22"/>
        </w:rPr>
        <w:t>℃环境下排酸24</w:t>
      </w:r>
      <w:r>
        <w:rPr>
          <w:rFonts w:hint="eastAsia"/>
          <w:szCs w:val="22"/>
          <w:lang w:val="en-US" w:eastAsia="zh-CN"/>
        </w:rPr>
        <w:t xml:space="preserve"> h</w:t>
      </w:r>
      <w:r>
        <w:rPr>
          <w:rFonts w:hint="eastAsia"/>
          <w:szCs w:val="22"/>
        </w:rPr>
        <w:t>，</w:t>
      </w:r>
      <w:r>
        <w:rPr>
          <w:rFonts w:hint="eastAsia"/>
          <w:szCs w:val="22"/>
          <w:lang w:eastAsia="zh-CN"/>
        </w:rPr>
        <w:t>并</w:t>
      </w:r>
      <w:r>
        <w:rPr>
          <w:rFonts w:hint="eastAsia"/>
          <w:szCs w:val="22"/>
        </w:rPr>
        <w:t>在-35</w:t>
      </w:r>
      <w:r>
        <w:rPr>
          <w:rFonts w:hint="eastAsia"/>
          <w:szCs w:val="22"/>
          <w:lang w:val="en-US" w:eastAsia="zh-CN"/>
        </w:rPr>
        <w:t xml:space="preserve"> </w:t>
      </w:r>
      <w:r>
        <w:rPr>
          <w:rFonts w:hint="eastAsia"/>
          <w:szCs w:val="22"/>
        </w:rPr>
        <w:t>℃下速冻12</w:t>
      </w:r>
      <w:r>
        <w:rPr>
          <w:rFonts w:hint="eastAsia"/>
          <w:szCs w:val="22"/>
          <w:lang w:val="en-US" w:eastAsia="zh-CN"/>
        </w:rPr>
        <w:t xml:space="preserve"> h</w:t>
      </w:r>
      <w:r>
        <w:rPr>
          <w:rFonts w:hint="eastAsia" w:ascii="宋体" w:hAnsi="宋体" w:cs="宋体"/>
          <w:color w:val="auto"/>
        </w:rPr>
        <w:t>～</w:t>
      </w:r>
      <w:r>
        <w:rPr>
          <w:rFonts w:hint="eastAsia"/>
          <w:szCs w:val="22"/>
        </w:rPr>
        <w:t>16</w:t>
      </w:r>
      <w:r>
        <w:rPr>
          <w:rFonts w:hint="eastAsia"/>
          <w:szCs w:val="22"/>
          <w:lang w:val="en-US" w:eastAsia="zh-CN"/>
        </w:rPr>
        <w:t xml:space="preserve"> h</w:t>
      </w:r>
      <w:r>
        <w:rPr>
          <w:rFonts w:hint="eastAsia"/>
          <w:szCs w:val="22"/>
        </w:rPr>
        <w:t>后，在-18</w:t>
      </w:r>
      <w:r>
        <w:rPr>
          <w:rFonts w:hint="eastAsia"/>
          <w:szCs w:val="22"/>
          <w:lang w:val="en-US" w:eastAsia="zh-CN"/>
        </w:rPr>
        <w:t xml:space="preserve"> </w:t>
      </w:r>
      <w:r>
        <w:rPr>
          <w:rFonts w:hint="eastAsia"/>
          <w:szCs w:val="22"/>
        </w:rPr>
        <w:t>℃</w:t>
      </w:r>
      <w:r>
        <w:rPr>
          <w:rFonts w:hint="eastAsia" w:ascii="宋体" w:hAnsi="宋体" w:cs="宋体"/>
          <w:color w:val="auto"/>
        </w:rPr>
        <w:t>～</w:t>
      </w:r>
      <w:r>
        <w:rPr>
          <w:rFonts w:hint="eastAsia"/>
          <w:szCs w:val="22"/>
        </w:rPr>
        <w:t>-21</w:t>
      </w:r>
      <w:r>
        <w:rPr>
          <w:rFonts w:hint="eastAsia"/>
          <w:szCs w:val="22"/>
          <w:lang w:val="en-US" w:eastAsia="zh-CN"/>
        </w:rPr>
        <w:t xml:space="preserve"> </w:t>
      </w:r>
      <w:r>
        <w:rPr>
          <w:rFonts w:hint="eastAsia"/>
          <w:szCs w:val="22"/>
        </w:rPr>
        <w:t>℃下冷冻保存。</w:t>
      </w:r>
    </w:p>
    <w:p>
      <w:pPr>
        <w:pStyle w:val="87"/>
        <w:spacing w:before="156" w:after="156"/>
        <w:ind w:left="0"/>
        <w:rPr>
          <w:rFonts w:hint="eastAsia"/>
        </w:rPr>
      </w:pPr>
      <w:r>
        <w:rPr>
          <w:rFonts w:hint="eastAsia"/>
          <w:szCs w:val="22"/>
          <w:lang w:eastAsia="zh-CN"/>
        </w:rPr>
        <w:t>产品质量</w:t>
      </w:r>
      <w:r>
        <w:rPr>
          <w:rFonts w:hint="eastAsia"/>
          <w:szCs w:val="22"/>
        </w:rPr>
        <w:t>要求</w:t>
      </w:r>
      <w:r>
        <w:rPr>
          <w:rFonts w:hint="eastAsia"/>
          <w:szCs w:val="22"/>
          <w:lang w:eastAsia="zh-CN"/>
        </w:rPr>
        <w:t>及检测方法</w:t>
      </w:r>
    </w:p>
    <w:p>
      <w:pPr>
        <w:pStyle w:val="87"/>
        <w:widowControl w:val="0"/>
        <w:numPr>
          <w:ilvl w:val="0"/>
          <w:numId w:val="1"/>
        </w:numPr>
        <w:spacing w:before="156" w:after="156"/>
      </w:pPr>
      <w:r>
        <w:rPr>
          <w:rFonts w:hint="eastAsia"/>
        </w:rPr>
        <w:t>6.1感官要求</w:t>
      </w:r>
    </w:p>
    <w:p>
      <w:pPr>
        <w:pStyle w:val="87"/>
        <w:widowControl w:val="0"/>
        <w:numPr>
          <w:ilvl w:val="0"/>
          <w:numId w:val="1"/>
        </w:numPr>
        <w:spacing w:before="156" w:after="156"/>
      </w:pPr>
      <w:r>
        <w:rPr>
          <w:rFonts w:hint="eastAsia"/>
        </w:rPr>
        <w:t xml:space="preserve">6.1.1 </w:t>
      </w:r>
      <w:r>
        <w:rPr>
          <w:rFonts w:hint="eastAsia" w:hAnsi="宋体"/>
          <w:lang w:eastAsia="zh-CN"/>
        </w:rPr>
        <w:t>南江黄羊</w:t>
      </w:r>
      <w:r>
        <w:rPr>
          <w:rFonts w:hint="eastAsia"/>
        </w:rPr>
        <w:t>感观要求及检验方法</w:t>
      </w:r>
    </w:p>
    <w:p>
      <w:pPr>
        <w:pStyle w:val="47"/>
        <w:ind w:firstLine="630" w:firstLineChars="300"/>
        <w:rPr>
          <w:rFonts w:hint="eastAsia"/>
          <w:szCs w:val="22"/>
        </w:rPr>
      </w:pPr>
      <w:r>
        <w:rPr>
          <w:rFonts w:hint="eastAsia" w:hAnsi="宋体"/>
          <w:lang w:eastAsia="zh-CN"/>
        </w:rPr>
        <w:t>南江黄羊</w:t>
      </w:r>
      <w:r>
        <w:rPr>
          <w:rFonts w:hint="eastAsia"/>
          <w:szCs w:val="22"/>
        </w:rPr>
        <w:t>感官要求</w:t>
      </w:r>
      <w:r>
        <w:rPr>
          <w:rFonts w:hint="eastAsia"/>
        </w:rPr>
        <w:t>及检验方法</w:t>
      </w:r>
      <w:r>
        <w:rPr>
          <w:rFonts w:hint="eastAsia"/>
          <w:szCs w:val="22"/>
        </w:rPr>
        <w:t>符合表1的规定。</w:t>
      </w:r>
    </w:p>
    <w:p>
      <w:pPr>
        <w:spacing w:line="360" w:lineRule="auto"/>
        <w:ind w:firstLine="420" w:firstLineChars="200"/>
        <w:jc w:val="center"/>
        <w:rPr>
          <w:rFonts w:hint="eastAsia" w:ascii="黑体" w:hAnsi="黑体" w:eastAsia="黑体" w:cs="黑体"/>
        </w:rPr>
      </w:pPr>
      <w:r>
        <w:rPr>
          <w:rFonts w:hint="eastAsia" w:ascii="黑体" w:hAnsi="黑体" w:eastAsia="黑体" w:cs="黑体"/>
        </w:rPr>
        <w:t>表1</w:t>
      </w:r>
      <w:r>
        <w:rPr>
          <w:rFonts w:hint="eastAsia" w:ascii="黑体" w:hAnsi="黑体" w:eastAsia="黑体" w:cs="黑体"/>
          <w:lang w:eastAsia="zh-CN"/>
        </w:rPr>
        <w:t>南江黄羊</w:t>
      </w:r>
      <w:r>
        <w:rPr>
          <w:rFonts w:hint="eastAsia" w:ascii="黑体" w:hAnsi="黑体" w:eastAsia="黑体" w:cs="黑体"/>
        </w:rPr>
        <w:t>感官要求及检验方法</w:t>
      </w:r>
    </w:p>
    <w:tbl>
      <w:tblPr>
        <w:tblStyle w:val="28"/>
        <w:tblW w:w="9347" w:type="dxa"/>
        <w:jc w:val="center"/>
        <w:tblLayout w:type="fixed"/>
        <w:tblCellMar>
          <w:top w:w="15" w:type="dxa"/>
          <w:left w:w="15" w:type="dxa"/>
          <w:bottom w:w="15" w:type="dxa"/>
          <w:right w:w="15" w:type="dxa"/>
        </w:tblCellMar>
      </w:tblPr>
      <w:tblGrid>
        <w:gridCol w:w="1640"/>
        <w:gridCol w:w="2976"/>
        <w:gridCol w:w="2977"/>
        <w:gridCol w:w="1754"/>
      </w:tblGrid>
      <w:tr>
        <w:tblPrEx>
          <w:tblCellMar>
            <w:top w:w="15" w:type="dxa"/>
            <w:left w:w="15" w:type="dxa"/>
            <w:bottom w:w="15" w:type="dxa"/>
            <w:right w:w="15" w:type="dxa"/>
          </w:tblCellMar>
        </w:tblPrEx>
        <w:trPr>
          <w:trHeight w:val="285" w:hRule="atLeast"/>
          <w:jc w:val="center"/>
        </w:trPr>
        <w:tc>
          <w:tcPr>
            <w:tcW w:w="1640" w:type="dxa"/>
            <w:vMerge w:val="restart"/>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center"/>
              <w:rPr>
                <w:rFonts w:ascii="宋体" w:eastAsia="宋体"/>
                <w:sz w:val="18"/>
                <w:szCs w:val="18"/>
              </w:rPr>
            </w:pPr>
            <w:r>
              <w:rPr>
                <w:rFonts w:hint="eastAsia" w:ascii="宋体" w:eastAsia="宋体"/>
                <w:sz w:val="18"/>
                <w:szCs w:val="18"/>
              </w:rPr>
              <w:t>项目</w:t>
            </w:r>
          </w:p>
        </w:tc>
        <w:tc>
          <w:tcPr>
            <w:tcW w:w="5953" w:type="dxa"/>
            <w:gridSpan w:val="2"/>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center"/>
              <w:rPr>
                <w:rFonts w:hint="eastAsia" w:ascii="宋体" w:eastAsia="宋体"/>
                <w:sz w:val="18"/>
                <w:szCs w:val="18"/>
              </w:rPr>
            </w:pPr>
            <w:r>
              <w:rPr>
                <w:rFonts w:hint="eastAsia" w:ascii="宋体" w:eastAsia="宋体"/>
                <w:sz w:val="18"/>
                <w:szCs w:val="18"/>
              </w:rPr>
              <w:t>指标</w:t>
            </w:r>
          </w:p>
        </w:tc>
        <w:tc>
          <w:tcPr>
            <w:tcW w:w="1754" w:type="dxa"/>
            <w:vMerge w:val="restart"/>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center"/>
              <w:rPr>
                <w:rFonts w:hint="eastAsia" w:ascii="宋体" w:eastAsia="宋体"/>
                <w:sz w:val="18"/>
                <w:szCs w:val="18"/>
              </w:rPr>
            </w:pPr>
            <w:r>
              <w:rPr>
                <w:rFonts w:hint="eastAsia" w:ascii="宋体" w:eastAsia="宋体"/>
                <w:sz w:val="18"/>
                <w:szCs w:val="18"/>
              </w:rPr>
              <w:t>检验方法</w:t>
            </w:r>
          </w:p>
        </w:tc>
      </w:tr>
      <w:tr>
        <w:tblPrEx>
          <w:tblCellMar>
            <w:top w:w="15" w:type="dxa"/>
            <w:left w:w="15" w:type="dxa"/>
            <w:bottom w:w="15" w:type="dxa"/>
            <w:right w:w="15" w:type="dxa"/>
          </w:tblCellMar>
        </w:tblPrEx>
        <w:trPr>
          <w:trHeight w:val="285" w:hRule="atLeast"/>
          <w:jc w:val="center"/>
        </w:trPr>
        <w:tc>
          <w:tcPr>
            <w:tcW w:w="1640" w:type="dxa"/>
            <w:vMerge w:val="continue"/>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center"/>
              <w:rPr>
                <w:rFonts w:hint="eastAsia" w:ascii="宋体" w:eastAsia="宋体"/>
                <w:sz w:val="18"/>
                <w:szCs w:val="18"/>
              </w:rPr>
            </w:pPr>
          </w:p>
        </w:tc>
        <w:tc>
          <w:tcPr>
            <w:tcW w:w="2976" w:type="dxa"/>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center"/>
              <w:rPr>
                <w:rFonts w:hint="eastAsia" w:ascii="宋体" w:eastAsia="宋体"/>
                <w:sz w:val="18"/>
                <w:szCs w:val="18"/>
                <w:lang w:eastAsia="zh-CN"/>
              </w:rPr>
            </w:pPr>
            <w:r>
              <w:rPr>
                <w:rFonts w:hint="eastAsia" w:ascii="宋体" w:eastAsia="宋体"/>
                <w:sz w:val="18"/>
                <w:szCs w:val="18"/>
                <w:lang w:eastAsia="zh-CN"/>
              </w:rPr>
              <w:t>鲜和冷却羊肉</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center"/>
              <w:rPr>
                <w:rFonts w:hint="eastAsia" w:ascii="宋体" w:eastAsia="宋体"/>
                <w:sz w:val="18"/>
                <w:szCs w:val="18"/>
                <w:lang w:eastAsia="zh-CN"/>
              </w:rPr>
            </w:pPr>
            <w:r>
              <w:rPr>
                <w:rFonts w:hint="eastAsia" w:ascii="宋体" w:eastAsia="宋体"/>
                <w:sz w:val="18"/>
                <w:szCs w:val="18"/>
                <w:lang w:eastAsia="zh-CN"/>
              </w:rPr>
              <w:t>冷冻羊肉（解冻后）</w:t>
            </w:r>
          </w:p>
        </w:tc>
        <w:tc>
          <w:tcPr>
            <w:tcW w:w="1754" w:type="dxa"/>
            <w:vMerge w:val="continue"/>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center"/>
              <w:rPr>
                <w:rFonts w:hint="eastAsia" w:ascii="宋体" w:eastAsia="宋体"/>
                <w:sz w:val="18"/>
                <w:szCs w:val="18"/>
              </w:rPr>
            </w:pPr>
          </w:p>
        </w:tc>
      </w:tr>
      <w:tr>
        <w:tblPrEx>
          <w:tblCellMar>
            <w:top w:w="15" w:type="dxa"/>
            <w:left w:w="15" w:type="dxa"/>
            <w:bottom w:w="15" w:type="dxa"/>
            <w:right w:w="15" w:type="dxa"/>
          </w:tblCellMar>
        </w:tblPrEx>
        <w:trPr>
          <w:trHeight w:val="479" w:hRule="atLeast"/>
          <w:jc w:val="center"/>
        </w:trPr>
        <w:tc>
          <w:tcPr>
            <w:tcW w:w="1640" w:type="dxa"/>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center"/>
              <w:rPr>
                <w:rFonts w:hint="eastAsia" w:ascii="宋体" w:eastAsia="宋体"/>
                <w:sz w:val="18"/>
                <w:szCs w:val="18"/>
              </w:rPr>
            </w:pPr>
            <w:r>
              <w:rPr>
                <w:rFonts w:hint="eastAsia" w:ascii="宋体" w:eastAsia="宋体"/>
                <w:sz w:val="18"/>
                <w:szCs w:val="18"/>
              </w:rPr>
              <w:t>色泽</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both"/>
              <w:rPr>
                <w:rFonts w:hint="eastAsia" w:ascii="宋体" w:eastAsia="宋体"/>
                <w:sz w:val="18"/>
                <w:szCs w:val="18"/>
              </w:rPr>
            </w:pPr>
            <w:r>
              <w:rPr>
                <w:rFonts w:hint="eastAsia" w:ascii="宋体" w:eastAsia="宋体"/>
                <w:sz w:val="18"/>
                <w:szCs w:val="18"/>
              </w:rPr>
              <w:t>肌肉有光泽，色鲜红或深红；肌间脂肪含量适中，脂肪呈乳白色。</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both"/>
              <w:rPr>
                <w:rFonts w:hint="eastAsia" w:ascii="宋体" w:eastAsia="宋体"/>
                <w:sz w:val="18"/>
                <w:szCs w:val="18"/>
              </w:rPr>
            </w:pPr>
            <w:r>
              <w:rPr>
                <w:rFonts w:hint="eastAsia" w:ascii="宋体" w:eastAsia="宋体"/>
                <w:sz w:val="18"/>
                <w:szCs w:val="18"/>
              </w:rPr>
              <w:t>肌肉色鲜红，有光泽；肌间脂肪含量适中，脂肪呈白色。</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center"/>
              <w:rPr>
                <w:rFonts w:hint="default" w:ascii="宋体" w:eastAsia="宋体"/>
                <w:sz w:val="18"/>
                <w:szCs w:val="18"/>
                <w:lang w:val="en-US" w:eastAsia="zh-CN"/>
              </w:rPr>
            </w:pPr>
            <w:r>
              <w:rPr>
                <w:rFonts w:hint="eastAsia" w:ascii="宋体" w:eastAsia="宋体"/>
                <w:sz w:val="18"/>
                <w:szCs w:val="18"/>
              </w:rPr>
              <w:t>GB/T 9961</w:t>
            </w:r>
          </w:p>
        </w:tc>
      </w:tr>
    </w:tbl>
    <w:p>
      <w:pPr>
        <w:spacing w:line="360" w:lineRule="auto"/>
        <w:ind w:firstLine="420" w:firstLineChars="200"/>
        <w:jc w:val="center"/>
        <w:rPr>
          <w:rFonts w:hint="eastAsia" w:ascii="黑体" w:hAnsi="黑体" w:eastAsia="黑体" w:cs="黑体"/>
          <w:lang w:eastAsia="zh-CN"/>
        </w:rPr>
      </w:pPr>
      <w:r>
        <w:rPr>
          <w:rFonts w:hint="eastAsia" w:ascii="黑体" w:hAnsi="黑体" w:eastAsia="黑体" w:cs="黑体"/>
        </w:rPr>
        <w:t>表1</w:t>
      </w:r>
      <w:r>
        <w:rPr>
          <w:rFonts w:hint="eastAsia" w:ascii="黑体" w:hAnsi="黑体" w:eastAsia="黑体" w:cs="黑体"/>
          <w:lang w:eastAsia="zh-CN"/>
        </w:rPr>
        <w:t>南江黄羊</w:t>
      </w:r>
      <w:r>
        <w:rPr>
          <w:rFonts w:hint="eastAsia" w:ascii="黑体" w:hAnsi="黑体" w:eastAsia="黑体" w:cs="黑体"/>
        </w:rPr>
        <w:t>感官要求及检验方法</w:t>
      </w:r>
      <w:r>
        <w:rPr>
          <w:rFonts w:hint="eastAsia" w:ascii="宋体" w:hAnsi="宋体" w:eastAsia="宋体" w:cs="宋体"/>
          <w:lang w:eastAsia="zh-CN"/>
        </w:rPr>
        <w:t>（续）</w:t>
      </w:r>
    </w:p>
    <w:tbl>
      <w:tblPr>
        <w:tblStyle w:val="28"/>
        <w:tblW w:w="9347" w:type="dxa"/>
        <w:jc w:val="center"/>
        <w:tblLayout w:type="fixed"/>
        <w:tblCellMar>
          <w:top w:w="15" w:type="dxa"/>
          <w:left w:w="15" w:type="dxa"/>
          <w:bottom w:w="15" w:type="dxa"/>
          <w:right w:w="15" w:type="dxa"/>
        </w:tblCellMar>
      </w:tblPr>
      <w:tblGrid>
        <w:gridCol w:w="1640"/>
        <w:gridCol w:w="2976"/>
        <w:gridCol w:w="2977"/>
        <w:gridCol w:w="1754"/>
      </w:tblGrid>
      <w:tr>
        <w:tblPrEx>
          <w:tblCellMar>
            <w:top w:w="15" w:type="dxa"/>
            <w:left w:w="15" w:type="dxa"/>
            <w:bottom w:w="15" w:type="dxa"/>
            <w:right w:w="15" w:type="dxa"/>
          </w:tblCellMar>
        </w:tblPrEx>
        <w:trPr>
          <w:trHeight w:val="285" w:hRule="atLeast"/>
          <w:jc w:val="center"/>
        </w:trPr>
        <w:tc>
          <w:tcPr>
            <w:tcW w:w="1640" w:type="dxa"/>
            <w:vMerge w:val="restart"/>
            <w:tcBorders>
              <w:top w:val="single" w:color="auto" w:sz="4" w:space="0"/>
              <w:left w:val="single" w:color="auto" w:sz="4" w:space="0"/>
              <w:right w:val="single" w:color="auto" w:sz="4" w:space="0"/>
            </w:tcBorders>
            <w:noWrap w:val="0"/>
            <w:vAlign w:val="center"/>
          </w:tcPr>
          <w:p>
            <w:pPr>
              <w:pStyle w:val="87"/>
              <w:numPr>
                <w:ilvl w:val="0"/>
                <w:numId w:val="0"/>
              </w:numPr>
              <w:spacing w:before="0" w:beforeLines="0" w:after="0" w:afterLines="0"/>
              <w:jc w:val="center"/>
              <w:rPr>
                <w:rFonts w:ascii="宋体" w:eastAsia="宋体"/>
                <w:sz w:val="18"/>
                <w:szCs w:val="18"/>
              </w:rPr>
            </w:pPr>
            <w:r>
              <w:rPr>
                <w:rFonts w:hint="eastAsia" w:ascii="宋体" w:eastAsia="宋体"/>
                <w:sz w:val="18"/>
                <w:szCs w:val="18"/>
              </w:rPr>
              <w:t>项目</w:t>
            </w:r>
          </w:p>
        </w:tc>
        <w:tc>
          <w:tcPr>
            <w:tcW w:w="5953" w:type="dxa"/>
            <w:gridSpan w:val="2"/>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center"/>
              <w:rPr>
                <w:rFonts w:hint="eastAsia" w:ascii="宋体" w:eastAsia="宋体"/>
                <w:sz w:val="18"/>
                <w:szCs w:val="18"/>
              </w:rPr>
            </w:pPr>
            <w:r>
              <w:rPr>
                <w:rFonts w:hint="eastAsia" w:ascii="宋体" w:eastAsia="宋体"/>
                <w:sz w:val="18"/>
                <w:szCs w:val="18"/>
              </w:rPr>
              <w:t>指标</w:t>
            </w:r>
          </w:p>
        </w:tc>
        <w:tc>
          <w:tcPr>
            <w:tcW w:w="1754" w:type="dxa"/>
            <w:vMerge w:val="restart"/>
            <w:tcBorders>
              <w:top w:val="single" w:color="auto" w:sz="4" w:space="0"/>
              <w:left w:val="single" w:color="auto" w:sz="4" w:space="0"/>
              <w:right w:val="single" w:color="auto" w:sz="4" w:space="0"/>
            </w:tcBorders>
            <w:noWrap w:val="0"/>
            <w:vAlign w:val="center"/>
          </w:tcPr>
          <w:p>
            <w:pPr>
              <w:pStyle w:val="87"/>
              <w:numPr>
                <w:ilvl w:val="0"/>
                <w:numId w:val="0"/>
              </w:numPr>
              <w:spacing w:before="0" w:beforeLines="0" w:after="0" w:afterLines="0"/>
              <w:jc w:val="center"/>
              <w:rPr>
                <w:rFonts w:hint="eastAsia" w:ascii="宋体" w:eastAsia="宋体"/>
                <w:sz w:val="18"/>
                <w:szCs w:val="18"/>
              </w:rPr>
            </w:pPr>
            <w:r>
              <w:rPr>
                <w:rFonts w:hint="eastAsia" w:ascii="宋体" w:eastAsia="宋体"/>
                <w:sz w:val="18"/>
                <w:szCs w:val="18"/>
              </w:rPr>
              <w:t>检验方法</w:t>
            </w:r>
          </w:p>
        </w:tc>
      </w:tr>
      <w:tr>
        <w:tblPrEx>
          <w:tblCellMar>
            <w:top w:w="15" w:type="dxa"/>
            <w:left w:w="15" w:type="dxa"/>
            <w:bottom w:w="15" w:type="dxa"/>
            <w:right w:w="15" w:type="dxa"/>
          </w:tblCellMar>
        </w:tblPrEx>
        <w:trPr>
          <w:trHeight w:val="285" w:hRule="atLeast"/>
          <w:jc w:val="center"/>
        </w:trPr>
        <w:tc>
          <w:tcPr>
            <w:tcW w:w="1640" w:type="dxa"/>
            <w:vMerge w:val="continue"/>
            <w:tcBorders>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center"/>
              <w:rPr>
                <w:rFonts w:hint="eastAsia" w:ascii="宋体" w:eastAsia="宋体"/>
                <w:sz w:val="18"/>
                <w:szCs w:val="18"/>
              </w:rPr>
            </w:pPr>
          </w:p>
        </w:tc>
        <w:tc>
          <w:tcPr>
            <w:tcW w:w="2976" w:type="dxa"/>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center"/>
              <w:rPr>
                <w:rFonts w:hint="eastAsia" w:ascii="宋体" w:eastAsia="宋体"/>
                <w:sz w:val="18"/>
                <w:szCs w:val="18"/>
                <w:lang w:eastAsia="zh-CN"/>
              </w:rPr>
            </w:pPr>
            <w:r>
              <w:rPr>
                <w:rFonts w:hint="eastAsia" w:ascii="宋体" w:eastAsia="宋体"/>
                <w:sz w:val="18"/>
                <w:szCs w:val="18"/>
                <w:lang w:eastAsia="zh-CN"/>
              </w:rPr>
              <w:t>鲜和冷却羊肉</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center"/>
              <w:rPr>
                <w:rFonts w:hint="eastAsia" w:ascii="宋体" w:eastAsia="宋体"/>
                <w:sz w:val="18"/>
                <w:szCs w:val="18"/>
                <w:lang w:eastAsia="zh-CN"/>
              </w:rPr>
            </w:pPr>
            <w:r>
              <w:rPr>
                <w:rFonts w:hint="eastAsia" w:ascii="宋体" w:eastAsia="宋体"/>
                <w:sz w:val="18"/>
                <w:szCs w:val="18"/>
                <w:lang w:eastAsia="zh-CN"/>
              </w:rPr>
              <w:t>冷冻羊肉（解冻后）</w:t>
            </w:r>
          </w:p>
        </w:tc>
        <w:tc>
          <w:tcPr>
            <w:tcW w:w="1754" w:type="dxa"/>
            <w:vMerge w:val="continue"/>
            <w:tcBorders>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center"/>
              <w:rPr>
                <w:rFonts w:hint="eastAsia" w:ascii="宋体" w:eastAsia="宋体"/>
                <w:sz w:val="18"/>
                <w:szCs w:val="18"/>
              </w:rPr>
            </w:pPr>
          </w:p>
        </w:tc>
      </w:tr>
      <w:tr>
        <w:tblPrEx>
          <w:tblCellMar>
            <w:top w:w="15" w:type="dxa"/>
            <w:left w:w="15" w:type="dxa"/>
            <w:bottom w:w="15" w:type="dxa"/>
            <w:right w:w="15" w:type="dxa"/>
          </w:tblCellMar>
        </w:tblPrEx>
        <w:trPr>
          <w:trHeight w:val="479" w:hRule="atLeast"/>
          <w:jc w:val="center"/>
        </w:trPr>
        <w:tc>
          <w:tcPr>
            <w:tcW w:w="1640" w:type="dxa"/>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center"/>
              <w:rPr>
                <w:rFonts w:hint="eastAsia" w:ascii="宋体" w:eastAsia="宋体"/>
                <w:sz w:val="18"/>
                <w:szCs w:val="18"/>
              </w:rPr>
            </w:pPr>
            <w:r>
              <w:rPr>
                <w:rFonts w:hint="eastAsia" w:ascii="宋体" w:eastAsia="宋体"/>
                <w:sz w:val="18"/>
                <w:szCs w:val="18"/>
              </w:rPr>
              <w:t>色泽</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both"/>
              <w:rPr>
                <w:rFonts w:hint="eastAsia" w:ascii="宋体" w:eastAsia="宋体"/>
                <w:sz w:val="18"/>
                <w:szCs w:val="18"/>
              </w:rPr>
            </w:pPr>
            <w:r>
              <w:rPr>
                <w:rFonts w:hint="eastAsia" w:ascii="宋体" w:eastAsia="宋体"/>
                <w:sz w:val="18"/>
                <w:szCs w:val="18"/>
              </w:rPr>
              <w:t>肌肉有光泽，色鲜红或深红；肌间脂肪含量适中，脂肪呈乳白色。</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both"/>
              <w:rPr>
                <w:rFonts w:hint="eastAsia" w:ascii="宋体" w:eastAsia="宋体"/>
                <w:sz w:val="18"/>
                <w:szCs w:val="18"/>
              </w:rPr>
            </w:pPr>
            <w:r>
              <w:rPr>
                <w:rFonts w:hint="eastAsia" w:ascii="宋体" w:eastAsia="宋体"/>
                <w:sz w:val="18"/>
                <w:szCs w:val="18"/>
              </w:rPr>
              <w:t>肌肉色鲜红，有光泽；肌间脂肪含量适中，脂肪呈白色。</w:t>
            </w:r>
          </w:p>
        </w:tc>
        <w:tc>
          <w:tcPr>
            <w:tcW w:w="1754" w:type="dxa"/>
            <w:vMerge w:val="restart"/>
            <w:tcBorders>
              <w:top w:val="single" w:color="auto" w:sz="4" w:space="0"/>
              <w:left w:val="single" w:color="auto" w:sz="4" w:space="0"/>
              <w:right w:val="single" w:color="auto" w:sz="4" w:space="0"/>
            </w:tcBorders>
            <w:noWrap w:val="0"/>
            <w:vAlign w:val="center"/>
          </w:tcPr>
          <w:p>
            <w:pPr>
              <w:pStyle w:val="87"/>
              <w:numPr>
                <w:ilvl w:val="0"/>
                <w:numId w:val="0"/>
              </w:numPr>
              <w:spacing w:before="0" w:beforeLines="0" w:after="0" w:afterLines="0"/>
              <w:jc w:val="center"/>
              <w:rPr>
                <w:rFonts w:hint="default" w:ascii="宋体" w:eastAsia="宋体"/>
                <w:sz w:val="18"/>
                <w:szCs w:val="18"/>
                <w:lang w:val="en-US" w:eastAsia="zh-CN"/>
              </w:rPr>
            </w:pPr>
            <w:r>
              <w:rPr>
                <w:rFonts w:hint="eastAsia" w:ascii="宋体" w:eastAsia="宋体"/>
                <w:sz w:val="18"/>
                <w:szCs w:val="18"/>
              </w:rPr>
              <w:t>GB/T 9961</w:t>
            </w:r>
          </w:p>
        </w:tc>
      </w:tr>
      <w:tr>
        <w:tblPrEx>
          <w:tblCellMar>
            <w:top w:w="15" w:type="dxa"/>
            <w:left w:w="15" w:type="dxa"/>
            <w:bottom w:w="15" w:type="dxa"/>
            <w:right w:w="15" w:type="dxa"/>
          </w:tblCellMar>
        </w:tblPrEx>
        <w:trPr>
          <w:trHeight w:val="479" w:hRule="atLeast"/>
          <w:jc w:val="center"/>
        </w:trPr>
        <w:tc>
          <w:tcPr>
            <w:tcW w:w="1640" w:type="dxa"/>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center"/>
              <w:rPr>
                <w:rFonts w:hint="eastAsia" w:ascii="宋体" w:eastAsia="宋体"/>
                <w:sz w:val="18"/>
                <w:szCs w:val="18"/>
              </w:rPr>
            </w:pPr>
            <w:r>
              <w:rPr>
                <w:rFonts w:hint="eastAsia" w:ascii="宋体" w:eastAsia="宋体"/>
                <w:sz w:val="18"/>
                <w:szCs w:val="18"/>
              </w:rPr>
              <w:t>组织状态</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both"/>
              <w:rPr>
                <w:rFonts w:hint="eastAsia" w:ascii="宋体" w:eastAsia="宋体"/>
                <w:sz w:val="18"/>
                <w:szCs w:val="18"/>
              </w:rPr>
            </w:pPr>
            <w:r>
              <w:rPr>
                <w:rFonts w:hint="eastAsia" w:ascii="宋体" w:eastAsia="宋体"/>
                <w:sz w:val="18"/>
                <w:szCs w:val="18"/>
              </w:rPr>
              <w:t>肌肉结构紧密，肌肉纤维细嫩</w:t>
            </w:r>
            <w:r>
              <w:rPr>
                <w:rFonts w:hint="eastAsia" w:ascii="宋体" w:eastAsia="宋体"/>
                <w:sz w:val="18"/>
                <w:szCs w:val="18"/>
                <w:lang w:eastAsia="zh-CN"/>
              </w:rPr>
              <w:t>，</w:t>
            </w:r>
            <w:r>
              <w:rPr>
                <w:rFonts w:hint="eastAsia" w:ascii="宋体" w:eastAsia="宋体"/>
                <w:sz w:val="18"/>
                <w:szCs w:val="18"/>
              </w:rPr>
              <w:t>有</w:t>
            </w:r>
            <w:r>
              <w:rPr>
                <w:rFonts w:hint="eastAsia" w:ascii="宋体" w:eastAsia="宋体"/>
                <w:sz w:val="18"/>
                <w:szCs w:val="18"/>
                <w:lang w:eastAsia="zh-CN"/>
              </w:rPr>
              <w:t>弹性</w:t>
            </w:r>
            <w:r>
              <w:rPr>
                <w:rFonts w:hint="eastAsia" w:ascii="宋体" w:eastAsia="宋体"/>
                <w:sz w:val="18"/>
                <w:szCs w:val="18"/>
              </w:rPr>
              <w:t>，指压后的凹陷立即恢复。</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both"/>
              <w:rPr>
                <w:rFonts w:hint="eastAsia" w:ascii="宋体" w:eastAsia="宋体"/>
                <w:sz w:val="18"/>
                <w:szCs w:val="18"/>
              </w:rPr>
            </w:pPr>
            <w:r>
              <w:rPr>
                <w:rFonts w:hint="eastAsia" w:ascii="宋体" w:eastAsia="宋体"/>
                <w:sz w:val="18"/>
                <w:szCs w:val="18"/>
              </w:rPr>
              <w:t>肌肉结构紧密，有坚实感，肌肉纤维细嫩。</w:t>
            </w:r>
          </w:p>
        </w:tc>
        <w:tc>
          <w:tcPr>
            <w:tcW w:w="1754" w:type="dxa"/>
            <w:vMerge w:val="continue"/>
            <w:tcBorders>
              <w:left w:val="single" w:color="auto" w:sz="4" w:space="0"/>
              <w:right w:val="single" w:color="auto" w:sz="4" w:space="0"/>
            </w:tcBorders>
            <w:noWrap w:val="0"/>
            <w:vAlign w:val="center"/>
          </w:tcPr>
          <w:p>
            <w:pPr>
              <w:pStyle w:val="87"/>
              <w:numPr>
                <w:ilvl w:val="0"/>
                <w:numId w:val="0"/>
              </w:numPr>
              <w:spacing w:before="0" w:beforeLines="0" w:after="0" w:afterLines="0"/>
              <w:jc w:val="center"/>
              <w:rPr>
                <w:rFonts w:hint="eastAsia" w:ascii="宋体" w:eastAsia="宋体"/>
                <w:sz w:val="18"/>
                <w:szCs w:val="18"/>
              </w:rPr>
            </w:pPr>
          </w:p>
        </w:tc>
      </w:tr>
      <w:tr>
        <w:tblPrEx>
          <w:tblCellMar>
            <w:top w:w="15" w:type="dxa"/>
            <w:left w:w="15" w:type="dxa"/>
            <w:bottom w:w="15" w:type="dxa"/>
            <w:right w:w="15" w:type="dxa"/>
          </w:tblCellMar>
        </w:tblPrEx>
        <w:trPr>
          <w:trHeight w:val="479" w:hRule="atLeast"/>
          <w:jc w:val="center"/>
        </w:trPr>
        <w:tc>
          <w:tcPr>
            <w:tcW w:w="1640" w:type="dxa"/>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center"/>
              <w:rPr>
                <w:rFonts w:hint="eastAsia" w:ascii="宋体" w:eastAsia="宋体"/>
                <w:sz w:val="18"/>
                <w:szCs w:val="18"/>
              </w:rPr>
            </w:pPr>
            <w:r>
              <w:rPr>
                <w:rFonts w:hint="eastAsia" w:ascii="宋体" w:eastAsia="宋体"/>
                <w:sz w:val="18"/>
                <w:szCs w:val="18"/>
              </w:rPr>
              <w:t>粘度</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both"/>
              <w:rPr>
                <w:rFonts w:hint="eastAsia" w:ascii="宋体" w:eastAsia="宋体"/>
                <w:sz w:val="18"/>
                <w:szCs w:val="18"/>
                <w:lang w:val="en-US" w:eastAsia="zh-CN"/>
              </w:rPr>
            </w:pPr>
            <w:r>
              <w:rPr>
                <w:rFonts w:hint="eastAsia" w:ascii="宋体" w:eastAsia="宋体"/>
                <w:sz w:val="18"/>
                <w:szCs w:val="18"/>
              </w:rPr>
              <w:t>外表微干或有风干膜，不粘手。</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both"/>
              <w:rPr>
                <w:rFonts w:hint="eastAsia" w:ascii="宋体" w:eastAsia="宋体"/>
                <w:sz w:val="18"/>
                <w:szCs w:val="18"/>
                <w:lang w:val="en-US" w:eastAsia="zh-CN"/>
              </w:rPr>
            </w:pPr>
            <w:r>
              <w:rPr>
                <w:rFonts w:hint="eastAsia" w:ascii="宋体" w:eastAsia="宋体"/>
                <w:sz w:val="18"/>
                <w:szCs w:val="18"/>
              </w:rPr>
              <w:t>肌肉外表微干或有风干膜，外表湿润，不粘手。</w:t>
            </w:r>
          </w:p>
        </w:tc>
        <w:tc>
          <w:tcPr>
            <w:tcW w:w="1754" w:type="dxa"/>
            <w:vMerge w:val="continue"/>
            <w:tcBorders>
              <w:left w:val="single" w:color="auto" w:sz="4" w:space="0"/>
              <w:right w:val="single" w:color="auto" w:sz="4" w:space="0"/>
            </w:tcBorders>
            <w:noWrap w:val="0"/>
            <w:vAlign w:val="center"/>
          </w:tcPr>
          <w:p>
            <w:pPr>
              <w:pStyle w:val="87"/>
              <w:numPr>
                <w:ilvl w:val="0"/>
                <w:numId w:val="0"/>
              </w:numPr>
              <w:spacing w:before="0" w:beforeLines="0" w:after="0" w:afterLines="0"/>
              <w:jc w:val="center"/>
              <w:rPr>
                <w:rFonts w:hint="eastAsia" w:ascii="宋体" w:eastAsia="宋体"/>
                <w:sz w:val="18"/>
                <w:szCs w:val="18"/>
              </w:rPr>
            </w:pPr>
          </w:p>
        </w:tc>
      </w:tr>
      <w:tr>
        <w:tblPrEx>
          <w:tblCellMar>
            <w:top w:w="15" w:type="dxa"/>
            <w:left w:w="15" w:type="dxa"/>
            <w:bottom w:w="15" w:type="dxa"/>
            <w:right w:w="15" w:type="dxa"/>
          </w:tblCellMar>
        </w:tblPrEx>
        <w:trPr>
          <w:trHeight w:val="354" w:hRule="atLeast"/>
          <w:jc w:val="center"/>
        </w:trPr>
        <w:tc>
          <w:tcPr>
            <w:tcW w:w="1640" w:type="dxa"/>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center"/>
              <w:rPr>
                <w:rFonts w:hint="eastAsia" w:ascii="宋体" w:eastAsia="宋体"/>
                <w:sz w:val="18"/>
                <w:szCs w:val="18"/>
              </w:rPr>
            </w:pPr>
            <w:r>
              <w:rPr>
                <w:rFonts w:hint="eastAsia" w:ascii="宋体" w:eastAsia="宋体"/>
                <w:sz w:val="18"/>
                <w:szCs w:val="18"/>
              </w:rPr>
              <w:t>气味</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both"/>
              <w:rPr>
                <w:rFonts w:hint="eastAsia" w:ascii="宋体" w:eastAsia="宋体"/>
                <w:sz w:val="18"/>
                <w:szCs w:val="18"/>
                <w:lang w:val="en-US" w:eastAsia="zh-CN"/>
              </w:rPr>
            </w:pPr>
            <w:r>
              <w:rPr>
                <w:rFonts w:hint="eastAsia" w:ascii="宋体" w:eastAsia="宋体"/>
                <w:sz w:val="18"/>
                <w:szCs w:val="18"/>
              </w:rPr>
              <w:t>具有鲜羊肉固有气味，无异味。</w:t>
            </w:r>
          </w:p>
        </w:tc>
        <w:tc>
          <w:tcPr>
            <w:tcW w:w="2977" w:type="dxa"/>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both"/>
              <w:rPr>
                <w:rFonts w:hint="eastAsia" w:ascii="宋体" w:eastAsia="宋体"/>
                <w:sz w:val="18"/>
                <w:szCs w:val="18"/>
                <w:lang w:val="en-US" w:eastAsia="zh-CN"/>
              </w:rPr>
            </w:pPr>
            <w:r>
              <w:rPr>
                <w:rFonts w:hint="eastAsia" w:ascii="宋体" w:eastAsia="宋体"/>
                <w:sz w:val="18"/>
                <w:szCs w:val="18"/>
              </w:rPr>
              <w:t>具有羊肉正常的气味。</w:t>
            </w:r>
          </w:p>
        </w:tc>
        <w:tc>
          <w:tcPr>
            <w:tcW w:w="1754" w:type="dxa"/>
            <w:vMerge w:val="continue"/>
            <w:tcBorders>
              <w:left w:val="single" w:color="auto" w:sz="4" w:space="0"/>
              <w:right w:val="single" w:color="auto" w:sz="4" w:space="0"/>
            </w:tcBorders>
            <w:noWrap w:val="0"/>
            <w:vAlign w:val="center"/>
          </w:tcPr>
          <w:p>
            <w:pPr>
              <w:pStyle w:val="87"/>
              <w:numPr>
                <w:ilvl w:val="0"/>
                <w:numId w:val="0"/>
              </w:numPr>
              <w:spacing w:before="0" w:beforeLines="0" w:after="0" w:afterLines="0"/>
              <w:jc w:val="center"/>
              <w:rPr>
                <w:rFonts w:hint="eastAsia" w:ascii="宋体" w:eastAsia="宋体"/>
                <w:sz w:val="18"/>
                <w:szCs w:val="18"/>
              </w:rPr>
            </w:pPr>
          </w:p>
        </w:tc>
      </w:tr>
      <w:tr>
        <w:tblPrEx>
          <w:tblCellMar>
            <w:top w:w="15" w:type="dxa"/>
            <w:left w:w="15" w:type="dxa"/>
            <w:bottom w:w="15" w:type="dxa"/>
            <w:right w:w="15" w:type="dxa"/>
          </w:tblCellMar>
        </w:tblPrEx>
        <w:trPr>
          <w:trHeight w:val="285" w:hRule="atLeast"/>
          <w:jc w:val="center"/>
        </w:trPr>
        <w:tc>
          <w:tcPr>
            <w:tcW w:w="1640" w:type="dxa"/>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center"/>
              <w:rPr>
                <w:rFonts w:ascii="宋体" w:eastAsia="宋体"/>
                <w:sz w:val="18"/>
                <w:szCs w:val="18"/>
              </w:rPr>
            </w:pPr>
            <w:r>
              <w:rPr>
                <w:rFonts w:hint="eastAsia" w:ascii="宋体" w:eastAsia="宋体"/>
                <w:sz w:val="18"/>
                <w:szCs w:val="18"/>
              </w:rPr>
              <w:t>煮沸后肉汤</w:t>
            </w:r>
          </w:p>
        </w:tc>
        <w:tc>
          <w:tcPr>
            <w:tcW w:w="5953" w:type="dxa"/>
            <w:gridSpan w:val="2"/>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center"/>
              <w:rPr>
                <w:rFonts w:ascii="宋体" w:eastAsia="宋体"/>
                <w:sz w:val="18"/>
                <w:szCs w:val="18"/>
              </w:rPr>
            </w:pPr>
            <w:r>
              <w:rPr>
                <w:rFonts w:hint="eastAsia" w:ascii="宋体" w:eastAsia="宋体"/>
                <w:sz w:val="18"/>
                <w:szCs w:val="18"/>
              </w:rPr>
              <w:t>乳白，芳香，无膻味。</w:t>
            </w:r>
          </w:p>
        </w:tc>
        <w:tc>
          <w:tcPr>
            <w:tcW w:w="1754" w:type="dxa"/>
            <w:vMerge w:val="continue"/>
            <w:tcBorders>
              <w:left w:val="single" w:color="auto" w:sz="4" w:space="0"/>
              <w:right w:val="single" w:color="auto" w:sz="4" w:space="0"/>
            </w:tcBorders>
            <w:noWrap w:val="0"/>
            <w:vAlign w:val="center"/>
          </w:tcPr>
          <w:p>
            <w:pPr>
              <w:pStyle w:val="47"/>
              <w:ind w:firstLine="0" w:firstLineChars="0"/>
              <w:jc w:val="center"/>
              <w:rPr>
                <w:rFonts w:hint="eastAsia"/>
              </w:rPr>
            </w:pPr>
          </w:p>
        </w:tc>
      </w:tr>
      <w:tr>
        <w:tblPrEx>
          <w:tblCellMar>
            <w:top w:w="15" w:type="dxa"/>
            <w:left w:w="15" w:type="dxa"/>
            <w:bottom w:w="15" w:type="dxa"/>
            <w:right w:w="15" w:type="dxa"/>
          </w:tblCellMar>
        </w:tblPrEx>
        <w:trPr>
          <w:trHeight w:val="300" w:hRule="atLeast"/>
          <w:jc w:val="center"/>
        </w:trPr>
        <w:tc>
          <w:tcPr>
            <w:tcW w:w="1640" w:type="dxa"/>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center"/>
              <w:rPr>
                <w:rFonts w:ascii="宋体" w:eastAsia="宋体"/>
                <w:sz w:val="18"/>
                <w:szCs w:val="18"/>
              </w:rPr>
            </w:pPr>
            <w:r>
              <w:rPr>
                <w:rFonts w:hint="eastAsia" w:ascii="宋体" w:eastAsia="宋体"/>
                <w:sz w:val="18"/>
                <w:szCs w:val="18"/>
              </w:rPr>
              <w:t>肉眼可见异物</w:t>
            </w:r>
          </w:p>
        </w:tc>
        <w:tc>
          <w:tcPr>
            <w:tcW w:w="5953" w:type="dxa"/>
            <w:gridSpan w:val="2"/>
            <w:tcBorders>
              <w:top w:val="single" w:color="auto" w:sz="4" w:space="0"/>
              <w:left w:val="single" w:color="auto" w:sz="4" w:space="0"/>
              <w:bottom w:val="single" w:color="auto" w:sz="4" w:space="0"/>
              <w:right w:val="single" w:color="auto" w:sz="4" w:space="0"/>
            </w:tcBorders>
            <w:noWrap w:val="0"/>
            <w:vAlign w:val="center"/>
          </w:tcPr>
          <w:p>
            <w:pPr>
              <w:pStyle w:val="87"/>
              <w:numPr>
                <w:ilvl w:val="0"/>
                <w:numId w:val="0"/>
              </w:numPr>
              <w:spacing w:before="0" w:beforeLines="0" w:after="0" w:afterLines="0"/>
              <w:jc w:val="center"/>
              <w:rPr>
                <w:rFonts w:ascii="宋体" w:eastAsia="宋体"/>
                <w:sz w:val="18"/>
                <w:szCs w:val="18"/>
              </w:rPr>
            </w:pPr>
            <w:r>
              <w:rPr>
                <w:rFonts w:hint="eastAsia" w:ascii="宋体" w:eastAsia="宋体"/>
                <w:sz w:val="18"/>
                <w:szCs w:val="18"/>
              </w:rPr>
              <w:t>不应检出。</w:t>
            </w:r>
          </w:p>
        </w:tc>
        <w:tc>
          <w:tcPr>
            <w:tcW w:w="1754" w:type="dxa"/>
            <w:vMerge w:val="continue"/>
            <w:tcBorders>
              <w:left w:val="single" w:color="auto" w:sz="4" w:space="0"/>
              <w:bottom w:val="single" w:color="auto" w:sz="4" w:space="0"/>
              <w:right w:val="single" w:color="auto" w:sz="4" w:space="0"/>
            </w:tcBorders>
            <w:noWrap w:val="0"/>
            <w:vAlign w:val="center"/>
          </w:tcPr>
          <w:p>
            <w:pPr>
              <w:pStyle w:val="47"/>
              <w:ind w:firstLine="0" w:firstLineChars="0"/>
              <w:jc w:val="center"/>
              <w:rPr>
                <w:rFonts w:hint="eastAsia"/>
              </w:rPr>
            </w:pPr>
          </w:p>
        </w:tc>
      </w:tr>
    </w:tbl>
    <w:p>
      <w:pPr>
        <w:pStyle w:val="87"/>
        <w:widowControl w:val="0"/>
        <w:numPr>
          <w:ilvl w:val="0"/>
          <w:numId w:val="0"/>
        </w:numPr>
        <w:spacing w:before="156" w:after="156"/>
        <w:rPr>
          <w:rFonts w:hint="eastAsia"/>
          <w:szCs w:val="22"/>
        </w:rPr>
      </w:pPr>
      <w:r>
        <w:rPr>
          <w:rFonts w:hint="eastAsia"/>
          <w:szCs w:val="22"/>
        </w:rPr>
        <w:t>6.2 理化指标及检验方法</w:t>
      </w:r>
    </w:p>
    <w:p>
      <w:pPr>
        <w:pStyle w:val="47"/>
        <w:widowControl w:val="0"/>
        <w:ind w:firstLine="630" w:firstLineChars="300"/>
        <w:rPr>
          <w:rFonts w:hint="eastAsia"/>
          <w:szCs w:val="22"/>
        </w:rPr>
      </w:pPr>
      <w:r>
        <w:rPr>
          <w:rFonts w:hint="eastAsia"/>
          <w:szCs w:val="22"/>
          <w:lang w:eastAsia="zh-CN"/>
        </w:rPr>
        <w:t>南江黄羊</w:t>
      </w:r>
      <w:r>
        <w:rPr>
          <w:rFonts w:hint="eastAsia"/>
          <w:szCs w:val="22"/>
        </w:rPr>
        <w:t>理化指标及检验方法符合表2的规定。</w:t>
      </w:r>
    </w:p>
    <w:p>
      <w:pPr>
        <w:spacing w:line="360" w:lineRule="auto"/>
        <w:ind w:firstLine="420" w:firstLineChars="200"/>
        <w:jc w:val="center"/>
        <w:rPr>
          <w:rFonts w:hint="eastAsia" w:ascii="黑体" w:hAnsi="黑体" w:eastAsia="黑体" w:cs="黑体"/>
        </w:rPr>
      </w:pPr>
      <w:r>
        <w:rPr>
          <w:rFonts w:hint="eastAsia" w:ascii="黑体" w:hAnsi="黑体" w:eastAsia="黑体" w:cs="黑体"/>
        </w:rPr>
        <w:t>表2</w:t>
      </w:r>
      <w:r>
        <w:rPr>
          <w:rFonts w:hint="eastAsia" w:ascii="黑体" w:hAnsi="黑体" w:eastAsia="黑体" w:cs="黑体"/>
          <w:lang w:val="en-US" w:eastAsia="zh-CN"/>
        </w:rPr>
        <w:t xml:space="preserve"> </w:t>
      </w:r>
      <w:r>
        <w:rPr>
          <w:rFonts w:hint="eastAsia" w:ascii="黑体" w:hAnsi="黑体" w:eastAsia="黑体" w:cs="黑体"/>
          <w:lang w:eastAsia="zh-CN"/>
        </w:rPr>
        <w:t>南江黄羊</w:t>
      </w:r>
      <w:r>
        <w:rPr>
          <w:rFonts w:hint="eastAsia" w:ascii="黑体" w:hAnsi="黑体" w:eastAsia="黑体" w:cs="黑体"/>
        </w:rPr>
        <w:t>理化指标及检验方法</w:t>
      </w:r>
    </w:p>
    <w:tbl>
      <w:tblPr>
        <w:tblStyle w:val="2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83"/>
        <w:gridCol w:w="2838"/>
        <w:gridCol w:w="1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3" w:type="dxa"/>
            <w:noWrap w:val="0"/>
            <w:vAlign w:val="center"/>
          </w:tcPr>
          <w:p>
            <w:pPr>
              <w:pStyle w:val="87"/>
              <w:numPr>
                <w:ilvl w:val="0"/>
                <w:numId w:val="0"/>
              </w:numPr>
              <w:spacing w:before="0" w:beforeLines="0" w:after="0" w:afterLines="0"/>
              <w:jc w:val="center"/>
              <w:rPr>
                <w:rFonts w:ascii="宋体" w:eastAsia="宋体"/>
                <w:sz w:val="18"/>
                <w:szCs w:val="18"/>
              </w:rPr>
            </w:pPr>
            <w:r>
              <w:rPr>
                <w:rFonts w:hint="eastAsia" w:ascii="宋体" w:eastAsia="宋体"/>
                <w:sz w:val="18"/>
                <w:szCs w:val="18"/>
              </w:rPr>
              <w:t>项目</w:t>
            </w:r>
          </w:p>
        </w:tc>
        <w:tc>
          <w:tcPr>
            <w:tcW w:w="2838" w:type="dxa"/>
            <w:noWrap w:val="0"/>
            <w:vAlign w:val="center"/>
          </w:tcPr>
          <w:p>
            <w:pPr>
              <w:pStyle w:val="87"/>
              <w:numPr>
                <w:ilvl w:val="0"/>
                <w:numId w:val="0"/>
              </w:numPr>
              <w:spacing w:before="0" w:beforeLines="0" w:after="0" w:afterLines="0"/>
              <w:jc w:val="center"/>
              <w:rPr>
                <w:rFonts w:ascii="宋体" w:eastAsia="宋体"/>
                <w:sz w:val="18"/>
                <w:szCs w:val="18"/>
              </w:rPr>
            </w:pPr>
            <w:r>
              <w:rPr>
                <w:rFonts w:hint="eastAsia" w:ascii="宋体" w:eastAsia="宋体"/>
                <w:sz w:val="18"/>
                <w:szCs w:val="18"/>
              </w:rPr>
              <w:t>指标</w:t>
            </w:r>
          </w:p>
        </w:tc>
        <w:tc>
          <w:tcPr>
            <w:tcW w:w="1782" w:type="dxa"/>
            <w:noWrap w:val="0"/>
            <w:vAlign w:val="top"/>
          </w:tcPr>
          <w:p>
            <w:pPr>
              <w:pStyle w:val="87"/>
              <w:numPr>
                <w:ilvl w:val="0"/>
                <w:numId w:val="0"/>
              </w:numPr>
              <w:spacing w:before="0" w:beforeLines="0" w:after="0" w:afterLines="0"/>
              <w:jc w:val="center"/>
              <w:rPr>
                <w:rFonts w:hint="eastAsia" w:ascii="宋体" w:eastAsia="宋体"/>
                <w:sz w:val="18"/>
                <w:szCs w:val="18"/>
              </w:rPr>
            </w:pPr>
            <w:r>
              <w:rPr>
                <w:rFonts w:hint="eastAsia" w:ascii="宋体" w:eastAsia="宋体"/>
                <w:sz w:val="18"/>
                <w:szCs w:val="18"/>
              </w:rPr>
              <w:t>检验方法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3" w:type="dxa"/>
            <w:noWrap w:val="0"/>
            <w:vAlign w:val="center"/>
          </w:tcPr>
          <w:p>
            <w:pPr>
              <w:pStyle w:val="87"/>
              <w:numPr>
                <w:ilvl w:val="0"/>
                <w:numId w:val="0"/>
              </w:numPr>
              <w:spacing w:before="0" w:beforeLines="0" w:after="0" w:afterLines="0"/>
              <w:jc w:val="center"/>
              <w:rPr>
                <w:rFonts w:hint="eastAsia" w:ascii="宋体" w:eastAsia="宋体"/>
                <w:sz w:val="18"/>
                <w:szCs w:val="18"/>
              </w:rPr>
            </w:pPr>
            <w:r>
              <w:rPr>
                <w:rFonts w:hint="eastAsia" w:ascii="宋体" w:eastAsia="宋体"/>
                <w:sz w:val="18"/>
                <w:szCs w:val="18"/>
              </w:rPr>
              <w:t>水分，%</w:t>
            </w:r>
            <w:r>
              <w:rPr>
                <w:rFonts w:hint="eastAsia"/>
                <w:sz w:val="18"/>
                <w:szCs w:val="18"/>
              </w:rPr>
              <w:t xml:space="preserve">                                         </w:t>
            </w:r>
            <w:r>
              <w:rPr>
                <w:rFonts w:hint="eastAsia" w:hAnsi="宋体"/>
                <w:color w:val="000000"/>
                <w:sz w:val="18"/>
                <w:szCs w:val="18"/>
                <w:shd w:val="clear" w:color="auto" w:fill="FFFFFF"/>
              </w:rPr>
              <w:t>≤</w:t>
            </w:r>
          </w:p>
        </w:tc>
        <w:tc>
          <w:tcPr>
            <w:tcW w:w="2838" w:type="dxa"/>
            <w:noWrap w:val="0"/>
            <w:vAlign w:val="center"/>
          </w:tcPr>
          <w:p>
            <w:pPr>
              <w:pStyle w:val="87"/>
              <w:numPr>
                <w:ilvl w:val="0"/>
                <w:numId w:val="0"/>
              </w:numPr>
              <w:spacing w:before="0" w:beforeLines="0" w:after="0" w:afterLines="0"/>
              <w:jc w:val="center"/>
              <w:rPr>
                <w:rFonts w:hint="eastAsia" w:ascii="宋体" w:eastAsia="宋体"/>
                <w:sz w:val="18"/>
                <w:szCs w:val="18"/>
              </w:rPr>
            </w:pPr>
            <w:r>
              <w:rPr>
                <w:rFonts w:hint="eastAsia" w:ascii="宋体" w:eastAsia="宋体"/>
                <w:sz w:val="18"/>
                <w:szCs w:val="18"/>
              </w:rPr>
              <w:t>78.0</w:t>
            </w:r>
          </w:p>
        </w:tc>
        <w:tc>
          <w:tcPr>
            <w:tcW w:w="1782" w:type="dxa"/>
            <w:noWrap w:val="0"/>
            <w:vAlign w:val="top"/>
          </w:tcPr>
          <w:p>
            <w:pPr>
              <w:pStyle w:val="47"/>
              <w:ind w:firstLine="0" w:firstLineChars="0"/>
              <w:jc w:val="center"/>
              <w:rPr>
                <w:rFonts w:hint="eastAsia" w:hAnsi="宋体" w:eastAsia="宋体"/>
                <w:color w:val="000000"/>
                <w:sz w:val="18"/>
                <w:szCs w:val="18"/>
                <w:shd w:val="clear" w:color="auto" w:fill="FFFFFF"/>
                <w:lang w:eastAsia="zh-CN"/>
              </w:rPr>
            </w:pPr>
            <w:r>
              <w:rPr>
                <w:rFonts w:hint="eastAsia" w:hAnsi="宋体"/>
                <w:color w:val="000000"/>
                <w:sz w:val="18"/>
                <w:szCs w:val="18"/>
                <w:shd w:val="clear" w:color="auto" w:fill="FFFFFF"/>
              </w:rPr>
              <w:t>GB 5009.</w:t>
            </w:r>
            <w:r>
              <w:rPr>
                <w:rFonts w:hint="eastAsia" w:hAnsi="宋体"/>
                <w:color w:val="000000"/>
                <w:sz w:val="18"/>
                <w:szCs w:val="18"/>
                <w:shd w:val="clear" w:color="auto" w:fill="FFFFFF"/>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3" w:type="dxa"/>
            <w:noWrap w:val="0"/>
            <w:vAlign w:val="center"/>
          </w:tcPr>
          <w:p>
            <w:pPr>
              <w:pStyle w:val="47"/>
              <w:ind w:firstLine="0" w:firstLineChars="0"/>
              <w:jc w:val="center"/>
              <w:rPr>
                <w:rFonts w:hint="eastAsia"/>
                <w:sz w:val="18"/>
                <w:szCs w:val="18"/>
              </w:rPr>
            </w:pPr>
            <w:r>
              <w:rPr>
                <w:rFonts w:hint="eastAsia"/>
                <w:sz w:val="18"/>
                <w:szCs w:val="18"/>
              </w:rPr>
              <w:t>蛋白质，%                                       ≥</w:t>
            </w:r>
          </w:p>
        </w:tc>
        <w:tc>
          <w:tcPr>
            <w:tcW w:w="2838" w:type="dxa"/>
            <w:noWrap w:val="0"/>
            <w:vAlign w:val="top"/>
          </w:tcPr>
          <w:p>
            <w:pPr>
              <w:pStyle w:val="47"/>
              <w:ind w:firstLine="0" w:firstLineChars="0"/>
              <w:jc w:val="center"/>
              <w:rPr>
                <w:rFonts w:hint="eastAsia" w:hAnsi="宋体"/>
                <w:color w:val="000000"/>
                <w:sz w:val="18"/>
                <w:szCs w:val="18"/>
                <w:shd w:val="clear" w:color="auto" w:fill="FFFFFF"/>
              </w:rPr>
            </w:pPr>
            <w:r>
              <w:rPr>
                <w:rFonts w:hint="eastAsia" w:hAnsi="宋体"/>
                <w:color w:val="000000"/>
                <w:sz w:val="18"/>
                <w:szCs w:val="18"/>
                <w:shd w:val="clear" w:color="auto" w:fill="FFFFFF"/>
              </w:rPr>
              <w:t>1</w:t>
            </w:r>
            <w:r>
              <w:rPr>
                <w:rFonts w:hint="eastAsia" w:hAnsi="宋体"/>
                <w:color w:val="000000"/>
                <w:sz w:val="18"/>
                <w:szCs w:val="18"/>
                <w:shd w:val="clear" w:color="auto" w:fill="FFFFFF"/>
                <w:lang w:val="en-US" w:eastAsia="zh-CN"/>
              </w:rPr>
              <w:t>9</w:t>
            </w:r>
            <w:r>
              <w:rPr>
                <w:rFonts w:hint="eastAsia" w:hAnsi="宋体"/>
                <w:color w:val="000000"/>
                <w:sz w:val="18"/>
                <w:szCs w:val="18"/>
                <w:shd w:val="clear" w:color="auto" w:fill="FFFFFF"/>
              </w:rPr>
              <w:t>.0</w:t>
            </w:r>
          </w:p>
        </w:tc>
        <w:tc>
          <w:tcPr>
            <w:tcW w:w="1782" w:type="dxa"/>
            <w:noWrap w:val="0"/>
            <w:vAlign w:val="center"/>
          </w:tcPr>
          <w:p>
            <w:pPr>
              <w:pStyle w:val="47"/>
              <w:ind w:firstLine="0" w:firstLineChars="0"/>
              <w:jc w:val="center"/>
              <w:rPr>
                <w:rFonts w:hint="eastAsia" w:hAnsi="宋体"/>
                <w:color w:val="000000"/>
                <w:sz w:val="18"/>
                <w:szCs w:val="18"/>
                <w:shd w:val="clear" w:color="auto" w:fill="FFFFFF"/>
              </w:rPr>
            </w:pPr>
            <w:r>
              <w:rPr>
                <w:rFonts w:hint="eastAsia" w:hAnsi="宋体"/>
                <w:color w:val="000000"/>
                <w:sz w:val="18"/>
                <w:szCs w:val="18"/>
                <w:shd w:val="clear" w:color="auto" w:fill="FFFFFF"/>
              </w:rPr>
              <w:t>GB 5009.5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3" w:type="dxa"/>
            <w:noWrap w:val="0"/>
            <w:vAlign w:val="center"/>
          </w:tcPr>
          <w:p>
            <w:pPr>
              <w:pStyle w:val="47"/>
              <w:ind w:firstLine="0" w:firstLineChars="0"/>
              <w:jc w:val="center"/>
              <w:rPr>
                <w:rFonts w:hint="eastAsia"/>
                <w:sz w:val="18"/>
                <w:szCs w:val="18"/>
              </w:rPr>
            </w:pPr>
            <w:r>
              <w:rPr>
                <w:rFonts w:hint="eastAsia"/>
                <w:sz w:val="18"/>
                <w:szCs w:val="18"/>
              </w:rPr>
              <w:t xml:space="preserve">肌内粗脂肪，g/100 g        </w:t>
            </w:r>
            <w:r>
              <w:rPr>
                <w:rFonts w:hint="eastAsia"/>
                <w:sz w:val="18"/>
                <w:szCs w:val="18"/>
                <w:lang w:val="en-US" w:eastAsia="zh-CN"/>
              </w:rPr>
              <w:t xml:space="preserve">    </w:t>
            </w:r>
            <w:r>
              <w:rPr>
                <w:rFonts w:hint="eastAsia"/>
                <w:sz w:val="18"/>
                <w:szCs w:val="18"/>
              </w:rPr>
              <w:t xml:space="preserve">                 ≤</w:t>
            </w:r>
          </w:p>
        </w:tc>
        <w:tc>
          <w:tcPr>
            <w:tcW w:w="2838" w:type="dxa"/>
            <w:noWrap w:val="0"/>
            <w:vAlign w:val="top"/>
          </w:tcPr>
          <w:p>
            <w:pPr>
              <w:pStyle w:val="47"/>
              <w:ind w:firstLine="0" w:firstLineChars="0"/>
              <w:jc w:val="center"/>
              <w:rPr>
                <w:rFonts w:hint="default" w:hAnsi="宋体" w:eastAsia="宋体"/>
                <w:color w:val="000000"/>
                <w:sz w:val="18"/>
                <w:szCs w:val="18"/>
                <w:shd w:val="clear" w:color="auto" w:fill="FFFFFF"/>
                <w:lang w:val="en-US" w:eastAsia="zh-CN"/>
              </w:rPr>
            </w:pPr>
            <w:r>
              <w:rPr>
                <w:rFonts w:hint="eastAsia"/>
                <w:sz w:val="18"/>
                <w:szCs w:val="18"/>
                <w:lang w:val="en-US" w:eastAsia="zh-CN"/>
              </w:rPr>
              <w:t>1.2</w:t>
            </w:r>
          </w:p>
        </w:tc>
        <w:tc>
          <w:tcPr>
            <w:tcW w:w="1782" w:type="dxa"/>
            <w:noWrap w:val="0"/>
            <w:vAlign w:val="center"/>
          </w:tcPr>
          <w:p>
            <w:pPr>
              <w:pStyle w:val="47"/>
              <w:ind w:firstLine="0" w:firstLineChars="0"/>
              <w:jc w:val="center"/>
              <w:rPr>
                <w:rFonts w:hint="eastAsia" w:hAnsi="宋体" w:eastAsia="宋体"/>
                <w:color w:val="000000"/>
                <w:sz w:val="18"/>
                <w:szCs w:val="18"/>
                <w:shd w:val="clear" w:color="auto" w:fill="FFFFFF"/>
                <w:lang w:eastAsia="zh-CN"/>
              </w:rPr>
            </w:pPr>
            <w:r>
              <w:rPr>
                <w:rFonts w:hint="eastAsia" w:hAnsi="宋体"/>
                <w:color w:val="000000"/>
                <w:sz w:val="18"/>
                <w:szCs w:val="18"/>
                <w:shd w:val="clear" w:color="auto" w:fill="FFFFFF"/>
              </w:rPr>
              <w:t>GB 5009.</w:t>
            </w:r>
            <w:r>
              <w:rPr>
                <w:rFonts w:hint="eastAsia" w:hAnsi="宋体"/>
                <w:color w:val="000000"/>
                <w:sz w:val="18"/>
                <w:szCs w:val="18"/>
                <w:shd w:val="clear" w:color="auto" w:fill="FFFFFF"/>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3" w:type="dxa"/>
            <w:noWrap w:val="0"/>
            <w:vAlign w:val="center"/>
          </w:tcPr>
          <w:p>
            <w:pPr>
              <w:pStyle w:val="47"/>
              <w:ind w:firstLine="0" w:firstLineChars="0"/>
              <w:jc w:val="center"/>
              <w:rPr>
                <w:rFonts w:hint="eastAsia"/>
                <w:sz w:val="18"/>
                <w:szCs w:val="18"/>
                <w:lang w:val="en-US" w:eastAsia="zh-CN"/>
              </w:rPr>
            </w:pPr>
            <w:r>
              <w:rPr>
                <w:rFonts w:hint="eastAsia"/>
                <w:sz w:val="18"/>
                <w:szCs w:val="18"/>
              </w:rPr>
              <w:t>胆固醇，</w:t>
            </w:r>
            <w:r>
              <w:rPr>
                <w:rFonts w:hint="eastAsia"/>
                <w:sz w:val="18"/>
                <w:szCs w:val="18"/>
                <w:lang w:val="en-US" w:eastAsia="zh-CN"/>
              </w:rPr>
              <w:t>m</w:t>
            </w:r>
            <w:r>
              <w:rPr>
                <w:rFonts w:hint="eastAsia"/>
                <w:sz w:val="18"/>
                <w:szCs w:val="18"/>
              </w:rPr>
              <w:t>g/</w:t>
            </w:r>
            <w:r>
              <w:rPr>
                <w:rFonts w:hint="eastAsia"/>
                <w:sz w:val="18"/>
                <w:szCs w:val="18"/>
                <w:lang w:val="en-US" w:eastAsia="zh-CN"/>
              </w:rPr>
              <w:t>k</w:t>
            </w:r>
            <w:r>
              <w:rPr>
                <w:rFonts w:hint="eastAsia"/>
                <w:sz w:val="18"/>
                <w:szCs w:val="18"/>
              </w:rPr>
              <w:t xml:space="preserve">g        </w:t>
            </w:r>
            <w:r>
              <w:rPr>
                <w:rFonts w:hint="eastAsia"/>
                <w:sz w:val="18"/>
                <w:szCs w:val="18"/>
                <w:lang w:val="en-US" w:eastAsia="zh-CN"/>
              </w:rPr>
              <w:t xml:space="preserve">      </w:t>
            </w:r>
            <w:r>
              <w:rPr>
                <w:rFonts w:hint="eastAsia"/>
                <w:sz w:val="18"/>
                <w:szCs w:val="18"/>
              </w:rPr>
              <w:t xml:space="preserve">   </w:t>
            </w:r>
            <w:r>
              <w:rPr>
                <w:rFonts w:hint="eastAsia"/>
                <w:sz w:val="18"/>
                <w:szCs w:val="18"/>
                <w:lang w:val="en-US" w:eastAsia="zh-CN"/>
              </w:rPr>
              <w:t xml:space="preserve">    </w:t>
            </w:r>
            <w:r>
              <w:rPr>
                <w:rFonts w:hint="eastAsia"/>
                <w:sz w:val="18"/>
                <w:szCs w:val="18"/>
              </w:rPr>
              <w:t xml:space="preserve">              ≤</w:t>
            </w:r>
          </w:p>
        </w:tc>
        <w:tc>
          <w:tcPr>
            <w:tcW w:w="2838" w:type="dxa"/>
            <w:noWrap w:val="0"/>
            <w:vAlign w:val="top"/>
          </w:tcPr>
          <w:p>
            <w:pPr>
              <w:pStyle w:val="47"/>
              <w:ind w:firstLine="0" w:firstLineChars="0"/>
              <w:jc w:val="center"/>
              <w:rPr>
                <w:rFonts w:hint="default" w:ascii="宋体" w:hAnsi="宋体" w:eastAsia="宋体" w:cs="Times New Roman"/>
                <w:color w:val="000000"/>
                <w:sz w:val="18"/>
                <w:szCs w:val="18"/>
                <w:shd w:val="clear" w:color="auto" w:fill="FFFFFF"/>
                <w:lang w:val="en-US" w:eastAsia="zh-CN" w:bidi="ar-SA"/>
              </w:rPr>
            </w:pPr>
            <w:r>
              <w:rPr>
                <w:rFonts w:hint="eastAsia"/>
                <w:sz w:val="18"/>
                <w:szCs w:val="18"/>
                <w:lang w:val="en-US" w:eastAsia="zh-CN"/>
              </w:rPr>
              <w:t>50.0</w:t>
            </w:r>
          </w:p>
        </w:tc>
        <w:tc>
          <w:tcPr>
            <w:tcW w:w="1782" w:type="dxa"/>
            <w:noWrap w:val="0"/>
            <w:vAlign w:val="center"/>
          </w:tcPr>
          <w:p>
            <w:pPr>
              <w:pStyle w:val="47"/>
              <w:ind w:firstLine="0" w:firstLineChars="0"/>
              <w:jc w:val="center"/>
              <w:rPr>
                <w:rFonts w:hint="eastAsia" w:ascii="宋体" w:hAnsi="宋体" w:eastAsia="宋体" w:cs="Times New Roman"/>
                <w:color w:val="000000"/>
                <w:sz w:val="18"/>
                <w:szCs w:val="18"/>
                <w:shd w:val="clear" w:color="auto" w:fill="FFFFFF"/>
                <w:lang w:val="en-US" w:eastAsia="zh-CN" w:bidi="ar-SA"/>
              </w:rPr>
            </w:pPr>
            <w:r>
              <w:rPr>
                <w:rFonts w:hint="eastAsia" w:hAnsi="宋体"/>
                <w:color w:val="000000"/>
                <w:sz w:val="18"/>
                <w:szCs w:val="18"/>
                <w:shd w:val="clear" w:color="auto" w:fill="FFFFFF"/>
              </w:rPr>
              <w:t>GB 5009.128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3" w:type="dxa"/>
            <w:noWrap w:val="0"/>
            <w:vAlign w:val="center"/>
          </w:tcPr>
          <w:p>
            <w:pPr>
              <w:pStyle w:val="47"/>
              <w:ind w:firstLine="0" w:firstLineChars="0"/>
              <w:jc w:val="center"/>
              <w:rPr>
                <w:rFonts w:hint="eastAsia"/>
                <w:sz w:val="18"/>
                <w:szCs w:val="18"/>
              </w:rPr>
            </w:pPr>
            <w:r>
              <w:rPr>
                <w:rFonts w:hint="eastAsia"/>
                <w:sz w:val="18"/>
                <w:szCs w:val="18"/>
              </w:rPr>
              <w:t>氨基酸，g/100 g                                  ≥</w:t>
            </w:r>
          </w:p>
        </w:tc>
        <w:tc>
          <w:tcPr>
            <w:tcW w:w="2838" w:type="dxa"/>
            <w:noWrap w:val="0"/>
            <w:vAlign w:val="top"/>
          </w:tcPr>
          <w:p>
            <w:pPr>
              <w:pStyle w:val="47"/>
              <w:ind w:firstLine="0" w:firstLineChars="0"/>
              <w:jc w:val="center"/>
              <w:rPr>
                <w:rFonts w:hAnsi="宋体"/>
                <w:color w:val="000000"/>
                <w:sz w:val="18"/>
                <w:szCs w:val="18"/>
                <w:shd w:val="clear" w:color="auto" w:fill="FFFFFF"/>
              </w:rPr>
            </w:pPr>
            <w:r>
              <w:rPr>
                <w:rFonts w:hint="eastAsia"/>
                <w:sz w:val="18"/>
                <w:szCs w:val="18"/>
              </w:rPr>
              <w:t>16.0</w:t>
            </w:r>
          </w:p>
        </w:tc>
        <w:tc>
          <w:tcPr>
            <w:tcW w:w="1782" w:type="dxa"/>
            <w:noWrap w:val="0"/>
            <w:vAlign w:val="center"/>
          </w:tcPr>
          <w:p>
            <w:pPr>
              <w:pStyle w:val="47"/>
              <w:ind w:firstLine="0" w:firstLineChars="0"/>
              <w:jc w:val="center"/>
              <w:rPr>
                <w:rFonts w:hint="eastAsia" w:hAnsi="宋体"/>
                <w:color w:val="000000"/>
                <w:sz w:val="18"/>
                <w:szCs w:val="18"/>
                <w:shd w:val="clear" w:color="auto" w:fill="FFFFFF"/>
              </w:rPr>
            </w:pPr>
            <w:r>
              <w:rPr>
                <w:rFonts w:hint="eastAsia" w:hAnsi="宋体"/>
                <w:color w:val="000000"/>
                <w:sz w:val="18"/>
                <w:szCs w:val="18"/>
                <w:shd w:val="clear" w:color="auto" w:fill="FFFFFF"/>
              </w:rPr>
              <w:t>GB 5009.124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3" w:type="dxa"/>
            <w:noWrap w:val="0"/>
            <w:vAlign w:val="center"/>
          </w:tcPr>
          <w:p>
            <w:pPr>
              <w:pStyle w:val="47"/>
              <w:ind w:firstLine="0" w:firstLineChars="0"/>
              <w:jc w:val="center"/>
              <w:rPr>
                <w:rFonts w:hint="eastAsia" w:ascii="宋体" w:hAnsi="Times New Roman" w:eastAsia="宋体" w:cs="Times New Roman"/>
                <w:sz w:val="18"/>
                <w:szCs w:val="18"/>
                <w:lang w:val="en-US" w:eastAsia="zh-CN" w:bidi="ar-SA"/>
              </w:rPr>
            </w:pPr>
            <w:r>
              <w:rPr>
                <w:rFonts w:hint="eastAsia"/>
                <w:sz w:val="18"/>
                <w:szCs w:val="18"/>
              </w:rPr>
              <w:t>挥发性盐基氮，mg/100 g                          ≤</w:t>
            </w:r>
          </w:p>
        </w:tc>
        <w:tc>
          <w:tcPr>
            <w:tcW w:w="2838" w:type="dxa"/>
            <w:noWrap w:val="0"/>
            <w:vAlign w:val="center"/>
          </w:tcPr>
          <w:p>
            <w:pPr>
              <w:pStyle w:val="87"/>
              <w:numPr>
                <w:ilvl w:val="0"/>
                <w:numId w:val="0"/>
              </w:numPr>
              <w:spacing w:before="0" w:beforeLines="0" w:after="0" w:afterLines="0"/>
              <w:ind w:left="0" w:leftChars="0" w:firstLine="0" w:firstLineChars="0"/>
              <w:jc w:val="center"/>
              <w:rPr>
                <w:rFonts w:hint="eastAsia" w:ascii="宋体" w:hAnsi="Times New Roman" w:eastAsia="宋体" w:cs="Times New Roman"/>
                <w:sz w:val="18"/>
                <w:szCs w:val="18"/>
                <w:lang w:val="en-US" w:eastAsia="zh-CN" w:bidi="ar-SA"/>
              </w:rPr>
            </w:pPr>
            <w:r>
              <w:rPr>
                <w:rFonts w:hint="eastAsia" w:ascii="宋体" w:eastAsia="宋体"/>
                <w:sz w:val="18"/>
                <w:szCs w:val="18"/>
              </w:rPr>
              <w:t>15.0</w:t>
            </w:r>
          </w:p>
        </w:tc>
        <w:tc>
          <w:tcPr>
            <w:tcW w:w="1782" w:type="dxa"/>
            <w:noWrap w:val="0"/>
            <w:vAlign w:val="top"/>
          </w:tcPr>
          <w:p>
            <w:pPr>
              <w:pStyle w:val="47"/>
              <w:ind w:firstLine="0" w:firstLineChars="0"/>
              <w:jc w:val="center"/>
              <w:rPr>
                <w:rFonts w:hint="eastAsia" w:ascii="宋体" w:hAnsi="宋体" w:eastAsia="宋体" w:cs="Times New Roman"/>
                <w:color w:val="000000"/>
                <w:sz w:val="18"/>
                <w:szCs w:val="18"/>
                <w:shd w:val="clear" w:color="auto" w:fill="FFFFFF"/>
                <w:lang w:val="en-US" w:eastAsia="zh-CN" w:bidi="ar-SA"/>
              </w:rPr>
            </w:pPr>
            <w:r>
              <w:rPr>
                <w:rFonts w:hint="eastAsia" w:hAnsi="宋体"/>
                <w:color w:val="000000"/>
                <w:sz w:val="18"/>
                <w:szCs w:val="18"/>
                <w:shd w:val="clear" w:color="auto" w:fill="FFFFFF"/>
              </w:rPr>
              <w:t>GB 5009.228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3" w:type="dxa"/>
            <w:noWrap w:val="0"/>
            <w:vAlign w:val="center"/>
          </w:tcPr>
          <w:p>
            <w:pPr>
              <w:pStyle w:val="47"/>
              <w:ind w:firstLine="0" w:firstLineChars="0"/>
              <w:jc w:val="center"/>
              <w:rPr>
                <w:rFonts w:hint="eastAsia"/>
                <w:sz w:val="18"/>
                <w:szCs w:val="18"/>
              </w:rPr>
            </w:pPr>
            <w:r>
              <w:rPr>
                <w:rFonts w:hint="eastAsia"/>
                <w:sz w:val="18"/>
                <w:szCs w:val="18"/>
              </w:rPr>
              <w:t>pH值</w:t>
            </w:r>
          </w:p>
        </w:tc>
        <w:tc>
          <w:tcPr>
            <w:tcW w:w="2838" w:type="dxa"/>
            <w:noWrap w:val="0"/>
            <w:vAlign w:val="top"/>
          </w:tcPr>
          <w:p>
            <w:pPr>
              <w:pStyle w:val="47"/>
              <w:ind w:firstLine="0" w:firstLineChars="0"/>
              <w:jc w:val="center"/>
              <w:rPr>
                <w:rFonts w:hAnsi="宋体"/>
                <w:color w:val="000000"/>
                <w:sz w:val="18"/>
                <w:szCs w:val="18"/>
                <w:shd w:val="clear" w:color="auto" w:fill="FFFFFF"/>
              </w:rPr>
            </w:pPr>
            <w:r>
              <w:rPr>
                <w:rFonts w:hint="eastAsia" w:hAnsi="宋体"/>
                <w:color w:val="000000"/>
                <w:sz w:val="18"/>
                <w:szCs w:val="18"/>
                <w:shd w:val="clear" w:color="auto" w:fill="FFFFFF"/>
              </w:rPr>
              <w:t>1.5</w:t>
            </w:r>
          </w:p>
        </w:tc>
        <w:tc>
          <w:tcPr>
            <w:tcW w:w="1782" w:type="dxa"/>
            <w:noWrap w:val="0"/>
            <w:vAlign w:val="center"/>
          </w:tcPr>
          <w:p>
            <w:pPr>
              <w:pStyle w:val="47"/>
              <w:ind w:firstLine="0" w:firstLineChars="0"/>
              <w:jc w:val="center"/>
              <w:rPr>
                <w:rFonts w:hint="eastAsia" w:hAnsi="宋体"/>
                <w:color w:val="000000"/>
                <w:sz w:val="18"/>
                <w:szCs w:val="18"/>
                <w:shd w:val="clear" w:color="auto" w:fill="FFFFFF"/>
              </w:rPr>
            </w:pPr>
            <w:r>
              <w:rPr>
                <w:rFonts w:hAnsi="宋体"/>
                <w:color w:val="000000"/>
                <w:sz w:val="18"/>
                <w:szCs w:val="18"/>
                <w:shd w:val="clear" w:color="auto" w:fill="FFFFFF"/>
              </w:rPr>
              <w:t>GB 5009.237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3" w:type="dxa"/>
            <w:noWrap w:val="0"/>
            <w:vAlign w:val="center"/>
          </w:tcPr>
          <w:p>
            <w:pPr>
              <w:pStyle w:val="47"/>
              <w:ind w:firstLine="0" w:firstLineChars="0"/>
              <w:jc w:val="center"/>
              <w:rPr>
                <w:rFonts w:hint="eastAsia"/>
                <w:sz w:val="18"/>
                <w:szCs w:val="18"/>
              </w:rPr>
            </w:pPr>
            <w:r>
              <w:rPr>
                <w:rFonts w:hint="eastAsia"/>
                <w:sz w:val="18"/>
                <w:szCs w:val="18"/>
              </w:rPr>
              <w:t>嫩度，N</w:t>
            </w:r>
          </w:p>
        </w:tc>
        <w:tc>
          <w:tcPr>
            <w:tcW w:w="2838" w:type="dxa"/>
            <w:noWrap w:val="0"/>
            <w:vAlign w:val="top"/>
          </w:tcPr>
          <w:p>
            <w:pPr>
              <w:pStyle w:val="47"/>
              <w:ind w:firstLine="0" w:firstLineChars="0"/>
              <w:jc w:val="center"/>
              <w:rPr>
                <w:rFonts w:hAnsi="宋体"/>
                <w:color w:val="000000"/>
                <w:sz w:val="18"/>
                <w:szCs w:val="18"/>
                <w:shd w:val="clear" w:color="auto" w:fill="FFFFFF"/>
              </w:rPr>
            </w:pPr>
            <w:r>
              <w:rPr>
                <w:rFonts w:hint="eastAsia"/>
                <w:sz w:val="18"/>
                <w:szCs w:val="18"/>
              </w:rPr>
              <w:t>25.0～53.0</w:t>
            </w:r>
          </w:p>
        </w:tc>
        <w:tc>
          <w:tcPr>
            <w:tcW w:w="1782" w:type="dxa"/>
            <w:noWrap w:val="0"/>
            <w:vAlign w:val="center"/>
          </w:tcPr>
          <w:p>
            <w:pPr>
              <w:pStyle w:val="47"/>
              <w:ind w:firstLine="0" w:firstLineChars="0"/>
              <w:jc w:val="center"/>
              <w:rPr>
                <w:rFonts w:hint="eastAsia" w:hAnsi="宋体"/>
                <w:color w:val="000000"/>
                <w:sz w:val="18"/>
                <w:szCs w:val="18"/>
                <w:shd w:val="clear" w:color="auto" w:fill="FFFFFF"/>
              </w:rPr>
            </w:pPr>
            <w:r>
              <w:rPr>
                <w:rFonts w:hAnsi="宋体"/>
                <w:color w:val="000000"/>
                <w:sz w:val="18"/>
                <w:szCs w:val="18"/>
                <w:shd w:val="clear" w:color="auto" w:fill="FFFFFF"/>
              </w:rPr>
              <w:t>NY/T 1180</w:t>
            </w:r>
          </w:p>
        </w:tc>
      </w:tr>
    </w:tbl>
    <w:p>
      <w:pPr>
        <w:pStyle w:val="87"/>
        <w:numPr>
          <w:ilvl w:val="0"/>
          <w:numId w:val="0"/>
        </w:numPr>
        <w:spacing w:before="156" w:after="156"/>
        <w:rPr>
          <w:rFonts w:hint="eastAsia"/>
        </w:rPr>
      </w:pPr>
      <w:r>
        <w:rPr>
          <w:rFonts w:hint="eastAsia"/>
        </w:rPr>
        <w:t>6.3 卫生指标及检验方法</w:t>
      </w:r>
    </w:p>
    <w:p>
      <w:pPr>
        <w:pStyle w:val="47"/>
        <w:widowControl w:val="0"/>
        <w:ind w:firstLine="420"/>
        <w:rPr>
          <w:rFonts w:hint="eastAsia"/>
          <w:szCs w:val="22"/>
        </w:rPr>
      </w:pPr>
      <w:r>
        <w:rPr>
          <w:rFonts w:hint="eastAsia"/>
          <w:szCs w:val="22"/>
          <w:lang w:eastAsia="zh-CN"/>
        </w:rPr>
        <w:t>南江黄羊</w:t>
      </w:r>
      <w:r>
        <w:rPr>
          <w:rFonts w:hint="eastAsia"/>
          <w:szCs w:val="22"/>
        </w:rPr>
        <w:t>其污染物限量、农药和兽药残留量等安全卫生指标应符合GB/T 9961的规定。</w:t>
      </w:r>
    </w:p>
    <w:p>
      <w:pPr>
        <w:pStyle w:val="87"/>
        <w:numPr>
          <w:ilvl w:val="0"/>
          <w:numId w:val="0"/>
        </w:numPr>
        <w:spacing w:before="156" w:after="156"/>
        <w:rPr>
          <w:rFonts w:hint="eastAsia"/>
        </w:rPr>
      </w:pPr>
      <w:r>
        <w:rPr>
          <w:rFonts w:hint="eastAsia"/>
        </w:rPr>
        <w:t>6.4 净含量</w:t>
      </w:r>
    </w:p>
    <w:p>
      <w:pPr>
        <w:pStyle w:val="83"/>
        <w:widowControl w:val="0"/>
        <w:rPr>
          <w:rFonts w:hint="eastAsia" w:ascii="宋体" w:hAnsi="宋体"/>
          <w:szCs w:val="22"/>
        </w:rPr>
      </w:pPr>
      <w:r>
        <w:rPr>
          <w:rFonts w:hint="eastAsia" w:ascii="黑体" w:eastAsia="黑体"/>
        </w:rPr>
        <w:t>6.4</w:t>
      </w:r>
      <w:r>
        <w:rPr>
          <w:rFonts w:hint="eastAsia" w:ascii="黑体" w:eastAsia="黑体"/>
          <w:szCs w:val="20"/>
        </w:rPr>
        <w:t xml:space="preserve">.1 </w:t>
      </w:r>
      <w:r>
        <w:rPr>
          <w:rFonts w:hint="eastAsia" w:ascii="宋体" w:hAnsi="宋体"/>
          <w:szCs w:val="22"/>
        </w:rPr>
        <w:t>定量包装的</w:t>
      </w:r>
      <w:r>
        <w:rPr>
          <w:rFonts w:hint="eastAsia"/>
          <w:szCs w:val="22"/>
          <w:lang w:eastAsia="zh-CN"/>
        </w:rPr>
        <w:t>南江黄羊</w:t>
      </w:r>
      <w:r>
        <w:rPr>
          <w:rFonts w:hint="eastAsia" w:ascii="宋体" w:hAnsi="宋体"/>
          <w:szCs w:val="22"/>
        </w:rPr>
        <w:t>应符合《</w:t>
      </w:r>
      <w:r>
        <w:rPr>
          <w:rFonts w:ascii="宋体" w:hAnsi="宋体"/>
          <w:szCs w:val="22"/>
        </w:rPr>
        <w:t>定量包装商品计量监督管理办法</w:t>
      </w:r>
      <w:r>
        <w:rPr>
          <w:rFonts w:hint="eastAsia" w:ascii="宋体" w:hAnsi="宋体"/>
          <w:szCs w:val="22"/>
        </w:rPr>
        <w:t>》的规定。</w:t>
      </w:r>
    </w:p>
    <w:p>
      <w:pPr>
        <w:pStyle w:val="47"/>
        <w:ind w:firstLine="0" w:firstLineChars="0"/>
        <w:rPr>
          <w:rFonts w:hint="eastAsia"/>
          <w:szCs w:val="22"/>
        </w:rPr>
      </w:pPr>
      <w:r>
        <w:rPr>
          <w:rFonts w:hint="eastAsia" w:ascii="黑体" w:eastAsia="黑体"/>
        </w:rPr>
        <w:t xml:space="preserve">6.4.2 </w:t>
      </w:r>
      <w:r>
        <w:rPr>
          <w:rFonts w:hint="eastAsia" w:hAnsi="宋体"/>
          <w:szCs w:val="22"/>
        </w:rPr>
        <w:t>净含量的检测按照JJF 1070的规</w:t>
      </w:r>
      <w:r>
        <w:rPr>
          <w:rFonts w:hint="eastAsia" w:hAnsi="宋体" w:cs="宋体"/>
          <w:szCs w:val="22"/>
        </w:rPr>
        <w:t>定进行</w:t>
      </w:r>
      <w:r>
        <w:rPr>
          <w:rFonts w:hint="eastAsia"/>
          <w:szCs w:val="22"/>
        </w:rPr>
        <w:t>。</w:t>
      </w:r>
    </w:p>
    <w:p>
      <w:pPr>
        <w:pStyle w:val="87"/>
        <w:widowControl w:val="0"/>
        <w:numPr>
          <w:ilvl w:val="0"/>
          <w:numId w:val="0"/>
        </w:numPr>
        <w:spacing w:before="156" w:after="156"/>
        <w:rPr>
          <w:rFonts w:hint="eastAsia"/>
          <w:szCs w:val="22"/>
        </w:rPr>
      </w:pPr>
      <w:r>
        <w:rPr>
          <w:rFonts w:hint="eastAsia"/>
          <w:szCs w:val="22"/>
        </w:rPr>
        <w:t>7  检验规则</w:t>
      </w:r>
    </w:p>
    <w:p>
      <w:pPr>
        <w:pStyle w:val="87"/>
        <w:numPr>
          <w:ilvl w:val="0"/>
          <w:numId w:val="0"/>
        </w:numPr>
        <w:spacing w:before="156" w:after="156"/>
      </w:pPr>
      <w:r>
        <w:rPr>
          <w:rFonts w:hint="eastAsia"/>
        </w:rPr>
        <w:t>7.1 组批</w:t>
      </w:r>
    </w:p>
    <w:p>
      <w:pPr>
        <w:pStyle w:val="47"/>
        <w:widowControl w:val="0"/>
        <w:ind w:firstLine="420"/>
        <w:rPr>
          <w:szCs w:val="22"/>
        </w:rPr>
      </w:pPr>
      <w:r>
        <w:rPr>
          <w:rFonts w:hint="eastAsia"/>
          <w:szCs w:val="22"/>
        </w:rPr>
        <w:t>以同</w:t>
      </w:r>
      <w:r>
        <w:rPr>
          <w:rFonts w:hint="eastAsia"/>
          <w:szCs w:val="22"/>
          <w:lang w:eastAsia="zh-CN"/>
        </w:rPr>
        <w:t>一</w:t>
      </w:r>
      <w:r>
        <w:rPr>
          <w:rFonts w:hint="eastAsia"/>
          <w:szCs w:val="22"/>
        </w:rPr>
        <w:t>生产</w:t>
      </w:r>
      <w:r>
        <w:rPr>
          <w:rFonts w:hint="eastAsia"/>
          <w:szCs w:val="22"/>
          <w:lang w:eastAsia="zh-CN"/>
        </w:rPr>
        <w:t>日期</w:t>
      </w:r>
      <w:r>
        <w:rPr>
          <w:rFonts w:hint="eastAsia"/>
          <w:szCs w:val="22"/>
        </w:rPr>
        <w:t>、同一品种、同一规格的产品为一组批。</w:t>
      </w:r>
    </w:p>
    <w:p>
      <w:pPr>
        <w:pStyle w:val="87"/>
        <w:numPr>
          <w:ilvl w:val="0"/>
          <w:numId w:val="0"/>
        </w:numPr>
        <w:spacing w:before="156" w:after="156"/>
      </w:pPr>
      <w:r>
        <w:rPr>
          <w:rFonts w:hint="eastAsia"/>
        </w:rPr>
        <w:t>7.2 抽样</w:t>
      </w:r>
    </w:p>
    <w:p>
      <w:pPr>
        <w:pStyle w:val="47"/>
        <w:widowControl w:val="0"/>
        <w:ind w:firstLine="420"/>
        <w:rPr>
          <w:rFonts w:hint="eastAsia"/>
          <w:szCs w:val="22"/>
        </w:rPr>
      </w:pPr>
      <w:r>
        <w:rPr>
          <w:rFonts w:hint="eastAsia"/>
          <w:szCs w:val="22"/>
          <w:lang w:eastAsia="zh-CN"/>
        </w:rPr>
        <w:t>按</w:t>
      </w:r>
      <w:r>
        <w:rPr>
          <w:rFonts w:hint="eastAsia"/>
          <w:szCs w:val="22"/>
        </w:rPr>
        <w:t>GB/T 9695.19</w:t>
      </w:r>
      <w:r>
        <w:rPr>
          <w:rFonts w:hint="eastAsia"/>
          <w:szCs w:val="22"/>
          <w:lang w:eastAsia="zh-CN"/>
        </w:rPr>
        <w:t>的规定进行</w:t>
      </w:r>
      <w:r>
        <w:rPr>
          <w:rFonts w:hint="eastAsia"/>
          <w:szCs w:val="22"/>
        </w:rPr>
        <w:t>。</w:t>
      </w:r>
    </w:p>
    <w:p>
      <w:pPr>
        <w:pStyle w:val="87"/>
        <w:numPr>
          <w:ilvl w:val="0"/>
          <w:numId w:val="0"/>
        </w:numPr>
        <w:spacing w:before="156" w:after="156"/>
      </w:pPr>
      <w:r>
        <w:rPr>
          <w:rFonts w:hint="eastAsia"/>
        </w:rPr>
        <w:t>7.3 出厂检验</w:t>
      </w:r>
    </w:p>
    <w:p>
      <w:pPr>
        <w:pStyle w:val="47"/>
        <w:widowControl w:val="0"/>
        <w:ind w:firstLine="420"/>
        <w:rPr>
          <w:rFonts w:hAnsi="宋体"/>
          <w:kern w:val="2"/>
          <w:szCs w:val="22"/>
        </w:rPr>
      </w:pPr>
      <w:r>
        <w:rPr>
          <w:rFonts w:hint="eastAsia"/>
          <w:szCs w:val="22"/>
        </w:rPr>
        <w:t>产品在出厂时应进行出厂检验，检验项目为感官要求、净含量及水分</w:t>
      </w:r>
      <w:r>
        <w:rPr>
          <w:rFonts w:hint="eastAsia" w:hAnsi="宋体"/>
          <w:kern w:val="2"/>
          <w:szCs w:val="22"/>
        </w:rPr>
        <w:t>。</w:t>
      </w:r>
    </w:p>
    <w:p>
      <w:pPr>
        <w:pStyle w:val="87"/>
        <w:numPr>
          <w:ilvl w:val="0"/>
          <w:numId w:val="0"/>
        </w:numPr>
        <w:spacing w:before="156" w:after="156"/>
      </w:pPr>
      <w:r>
        <w:rPr>
          <w:rFonts w:hint="eastAsia"/>
        </w:rPr>
        <w:t>7.4 型式检验</w:t>
      </w:r>
    </w:p>
    <w:p>
      <w:pPr>
        <w:pStyle w:val="47"/>
        <w:widowControl w:val="0"/>
        <w:ind w:firstLine="420"/>
        <w:rPr>
          <w:szCs w:val="22"/>
        </w:rPr>
      </w:pPr>
      <w:r>
        <w:rPr>
          <w:rFonts w:hint="eastAsia"/>
          <w:szCs w:val="22"/>
        </w:rPr>
        <w:t>型式检验每半年进行一次，检验项目为本标准规定的所有指标项目。当有下列情形之一时，需要进行型式检验：</w:t>
      </w:r>
    </w:p>
    <w:p>
      <w:pPr>
        <w:pStyle w:val="47"/>
        <w:widowControl w:val="0"/>
        <w:ind w:firstLine="420"/>
        <w:rPr>
          <w:szCs w:val="22"/>
        </w:rPr>
      </w:pPr>
      <w:r>
        <w:rPr>
          <w:rFonts w:hint="eastAsia" w:ascii="黑体" w:hAnsi="黑体" w:eastAsia="黑体"/>
          <w:szCs w:val="22"/>
        </w:rPr>
        <w:t>a）</w:t>
      </w:r>
      <w:r>
        <w:rPr>
          <w:rFonts w:hint="eastAsia"/>
          <w:szCs w:val="22"/>
        </w:rPr>
        <w:t>更换设备或停产三个月及以上恢复生产时；</w:t>
      </w:r>
    </w:p>
    <w:p>
      <w:pPr>
        <w:pStyle w:val="47"/>
        <w:widowControl w:val="0"/>
        <w:ind w:firstLine="420"/>
        <w:rPr>
          <w:szCs w:val="22"/>
        </w:rPr>
      </w:pPr>
      <w:r>
        <w:rPr>
          <w:rFonts w:hint="eastAsia" w:ascii="黑体" w:hAnsi="黑体" w:eastAsia="黑体"/>
          <w:szCs w:val="22"/>
        </w:rPr>
        <w:t>b）</w:t>
      </w:r>
      <w:r>
        <w:rPr>
          <w:rFonts w:hint="eastAsia"/>
          <w:szCs w:val="22"/>
        </w:rPr>
        <w:t>出厂检验结果与上次型式检验结果有较大差异时；</w:t>
      </w:r>
    </w:p>
    <w:p>
      <w:pPr>
        <w:pStyle w:val="47"/>
        <w:widowControl w:val="0"/>
        <w:ind w:firstLine="420"/>
        <w:rPr>
          <w:szCs w:val="22"/>
        </w:rPr>
      </w:pPr>
      <w:r>
        <w:rPr>
          <w:rFonts w:hint="eastAsia" w:ascii="黑体" w:hAnsi="黑体" w:eastAsia="黑体"/>
          <w:szCs w:val="22"/>
        </w:rPr>
        <w:t>c）</w:t>
      </w:r>
      <w:r>
        <w:rPr>
          <w:rFonts w:hint="eastAsia"/>
          <w:szCs w:val="22"/>
        </w:rPr>
        <w:t>国家质量监管机构提出型式检验要求时。</w:t>
      </w:r>
    </w:p>
    <w:p>
      <w:pPr>
        <w:pStyle w:val="87"/>
        <w:numPr>
          <w:ilvl w:val="0"/>
          <w:numId w:val="0"/>
        </w:numPr>
        <w:spacing w:before="156" w:after="156"/>
      </w:pPr>
      <w:r>
        <w:rPr>
          <w:rFonts w:hint="eastAsia"/>
        </w:rPr>
        <w:t>7.5  判定规则</w:t>
      </w:r>
    </w:p>
    <w:p>
      <w:pPr>
        <w:pStyle w:val="83"/>
        <w:widowControl w:val="0"/>
        <w:rPr>
          <w:rFonts w:ascii="宋体" w:hAnsi="宋体"/>
          <w:szCs w:val="22"/>
        </w:rPr>
      </w:pPr>
      <w:r>
        <w:rPr>
          <w:rFonts w:hint="eastAsia" w:ascii="黑体" w:eastAsia="黑体"/>
          <w:kern w:val="0"/>
          <w:szCs w:val="20"/>
        </w:rPr>
        <w:t xml:space="preserve">7.5.1 </w:t>
      </w:r>
      <w:r>
        <w:rPr>
          <w:rFonts w:hint="eastAsia" w:ascii="宋体" w:hAnsi="宋体"/>
          <w:szCs w:val="22"/>
        </w:rPr>
        <w:t>出厂检验项目或型式检验项目全部符合本标准时，判为合格品。</w:t>
      </w:r>
    </w:p>
    <w:p>
      <w:pPr>
        <w:pStyle w:val="83"/>
        <w:widowControl w:val="0"/>
        <w:rPr>
          <w:rFonts w:ascii="宋体" w:hAnsi="宋体"/>
          <w:szCs w:val="22"/>
        </w:rPr>
      </w:pPr>
      <w:r>
        <w:rPr>
          <w:rFonts w:hint="eastAsia" w:ascii="黑体" w:eastAsia="黑体"/>
          <w:kern w:val="0"/>
          <w:szCs w:val="20"/>
        </w:rPr>
        <w:t xml:space="preserve">7.5.2 </w:t>
      </w:r>
      <w:r>
        <w:rPr>
          <w:rFonts w:hint="eastAsia" w:ascii="宋体" w:hAnsi="宋体"/>
          <w:szCs w:val="22"/>
        </w:rPr>
        <w:t>有一项或一项以上指标（微生物指标除外）不符合本标准，可在同批产品中加倍抽样复检，并以复检结果为准。</w:t>
      </w:r>
    </w:p>
    <w:p>
      <w:pPr>
        <w:pStyle w:val="83"/>
        <w:widowControl w:val="0"/>
        <w:rPr>
          <w:rFonts w:hint="eastAsia" w:ascii="宋体" w:hAnsi="宋体"/>
          <w:szCs w:val="22"/>
        </w:rPr>
      </w:pPr>
      <w:r>
        <w:rPr>
          <w:rFonts w:hint="eastAsia" w:ascii="黑体" w:eastAsia="黑体"/>
          <w:kern w:val="0"/>
          <w:szCs w:val="20"/>
        </w:rPr>
        <w:t xml:space="preserve">7.5.3 </w:t>
      </w:r>
      <w:r>
        <w:rPr>
          <w:rFonts w:hint="eastAsia" w:ascii="宋体" w:hAnsi="宋体"/>
          <w:szCs w:val="22"/>
        </w:rPr>
        <w:t>微生物指标如有一项不符合本标准，判为不合格品，不得复检。</w:t>
      </w:r>
    </w:p>
    <w:p>
      <w:pPr>
        <w:pStyle w:val="87"/>
        <w:widowControl w:val="0"/>
        <w:numPr>
          <w:ilvl w:val="0"/>
          <w:numId w:val="0"/>
        </w:numPr>
        <w:spacing w:before="156" w:after="156"/>
        <w:rPr>
          <w:rFonts w:hint="eastAsia"/>
        </w:rPr>
      </w:pPr>
      <w:r>
        <w:rPr>
          <w:rFonts w:hint="eastAsia"/>
        </w:rPr>
        <w:t>8  标志、包装、运输、贮存</w:t>
      </w:r>
    </w:p>
    <w:p>
      <w:pPr>
        <w:pStyle w:val="87"/>
        <w:numPr>
          <w:ilvl w:val="0"/>
          <w:numId w:val="0"/>
        </w:numPr>
        <w:spacing w:before="156" w:after="156"/>
        <w:rPr>
          <w:rFonts w:hint="eastAsia"/>
        </w:rPr>
      </w:pPr>
      <w:r>
        <w:rPr>
          <w:rFonts w:hint="eastAsia"/>
        </w:rPr>
        <w:t>8.1 标志</w:t>
      </w:r>
    </w:p>
    <w:p>
      <w:pPr>
        <w:pStyle w:val="83"/>
        <w:rPr>
          <w:rFonts w:hint="eastAsia" w:hAnsi="宋体"/>
          <w:szCs w:val="22"/>
        </w:rPr>
      </w:pPr>
      <w:r>
        <w:rPr>
          <w:rFonts w:hint="eastAsia" w:ascii="黑体" w:eastAsia="黑体"/>
        </w:rPr>
        <w:t>8.1</w:t>
      </w:r>
      <w:r>
        <w:rPr>
          <w:rFonts w:hint="eastAsia" w:ascii="黑体" w:eastAsia="黑体"/>
          <w:szCs w:val="20"/>
        </w:rPr>
        <w:t xml:space="preserve">.1 </w:t>
      </w:r>
      <w:r>
        <w:rPr>
          <w:rFonts w:hint="eastAsia"/>
          <w:szCs w:val="22"/>
        </w:rPr>
        <w:t>产品标签、</w:t>
      </w:r>
      <w:r>
        <w:rPr>
          <w:rFonts w:hint="eastAsia" w:ascii="宋体" w:hAnsi="宋体"/>
          <w:szCs w:val="22"/>
        </w:rPr>
        <w:t>标识应符合GB/T 7718</w:t>
      </w:r>
      <w:r>
        <w:rPr>
          <w:rFonts w:hint="eastAsia" w:ascii="宋体" w:hAnsi="宋体"/>
          <w:szCs w:val="22"/>
          <w:lang w:eastAsia="zh-CN"/>
        </w:rPr>
        <w:t>、</w:t>
      </w:r>
      <w:r>
        <w:rPr>
          <w:rFonts w:hint="eastAsia" w:ascii="宋体" w:hAnsi="宋体"/>
          <w:szCs w:val="22"/>
        </w:rPr>
        <w:t>GB 28050以及《地理标志产品</w:t>
      </w:r>
      <w:r>
        <w:rPr>
          <w:szCs w:val="22"/>
        </w:rPr>
        <w:t>专用标志管理办法</w:t>
      </w:r>
      <w:r>
        <w:rPr>
          <w:rFonts w:hint="eastAsia"/>
          <w:szCs w:val="22"/>
        </w:rPr>
        <w:t>》的规定</w:t>
      </w:r>
      <w:r>
        <w:rPr>
          <w:rFonts w:hint="eastAsia" w:hAnsi="宋体"/>
          <w:szCs w:val="22"/>
        </w:rPr>
        <w:t>。</w:t>
      </w:r>
    </w:p>
    <w:p>
      <w:pPr>
        <w:pStyle w:val="47"/>
        <w:ind w:firstLine="0" w:firstLineChars="0"/>
        <w:rPr>
          <w:rFonts w:hint="eastAsia" w:hAnsi="宋体"/>
          <w:szCs w:val="22"/>
        </w:rPr>
      </w:pPr>
      <w:r>
        <w:rPr>
          <w:rFonts w:hint="eastAsia" w:ascii="黑体" w:eastAsia="黑体"/>
        </w:rPr>
        <w:t xml:space="preserve">8.1.2 </w:t>
      </w:r>
      <w:r>
        <w:rPr>
          <w:rFonts w:hint="eastAsia"/>
          <w:szCs w:val="22"/>
        </w:rPr>
        <w:t>包装储运图示标志应符合GB/T 191的规定</w:t>
      </w:r>
      <w:r>
        <w:rPr>
          <w:rFonts w:hint="eastAsia" w:hAnsi="宋体"/>
          <w:szCs w:val="22"/>
        </w:rPr>
        <w:t>。</w:t>
      </w:r>
    </w:p>
    <w:p>
      <w:pPr>
        <w:pStyle w:val="87"/>
        <w:numPr>
          <w:ilvl w:val="0"/>
          <w:numId w:val="0"/>
        </w:numPr>
        <w:spacing w:before="156" w:after="156"/>
        <w:rPr>
          <w:rFonts w:hint="eastAsia"/>
        </w:rPr>
      </w:pPr>
      <w:r>
        <w:rPr>
          <w:rFonts w:hint="eastAsia"/>
        </w:rPr>
        <w:t>8.2 包装</w:t>
      </w:r>
    </w:p>
    <w:p>
      <w:pPr>
        <w:pStyle w:val="47"/>
        <w:ind w:firstLine="0" w:firstLineChars="0"/>
        <w:rPr>
          <w:rFonts w:hint="eastAsia"/>
          <w:szCs w:val="22"/>
        </w:rPr>
      </w:pPr>
      <w:r>
        <w:rPr>
          <w:rFonts w:hint="eastAsia" w:ascii="黑体" w:eastAsia="黑体"/>
        </w:rPr>
        <w:t xml:space="preserve">8.2.1 </w:t>
      </w:r>
      <w:r>
        <w:rPr>
          <w:szCs w:val="22"/>
        </w:rPr>
        <w:t>包装容器应用干燥、清洁、无异味</w:t>
      </w:r>
      <w:r>
        <w:rPr>
          <w:rFonts w:hint="eastAsia"/>
          <w:szCs w:val="22"/>
        </w:rPr>
        <w:t>，</w:t>
      </w:r>
      <w:r>
        <w:rPr>
          <w:szCs w:val="22"/>
        </w:rPr>
        <w:t>不影响品质的材料制成。</w:t>
      </w:r>
    </w:p>
    <w:p>
      <w:pPr>
        <w:pStyle w:val="47"/>
        <w:ind w:firstLine="0" w:firstLineChars="0"/>
        <w:rPr>
          <w:rFonts w:hint="eastAsia"/>
          <w:szCs w:val="22"/>
        </w:rPr>
      </w:pPr>
      <w:r>
        <w:rPr>
          <w:rFonts w:hint="eastAsia" w:ascii="黑体" w:eastAsia="黑体"/>
        </w:rPr>
        <w:t xml:space="preserve">8.2.2 </w:t>
      </w:r>
      <w:r>
        <w:rPr>
          <w:szCs w:val="22"/>
        </w:rPr>
        <w:t>包装材料应易回收、易降解。</w:t>
      </w:r>
    </w:p>
    <w:p>
      <w:pPr>
        <w:pStyle w:val="47"/>
        <w:ind w:firstLine="0" w:firstLineChars="0"/>
        <w:rPr>
          <w:rFonts w:hint="eastAsia"/>
          <w:szCs w:val="22"/>
        </w:rPr>
      </w:pPr>
      <w:r>
        <w:rPr>
          <w:rFonts w:hint="eastAsia" w:ascii="黑体" w:eastAsia="黑体"/>
        </w:rPr>
        <w:t xml:space="preserve">8.2.3 </w:t>
      </w:r>
      <w:r>
        <w:rPr>
          <w:szCs w:val="22"/>
        </w:rPr>
        <w:t>包装</w:t>
      </w:r>
      <w:r>
        <w:rPr>
          <w:rFonts w:hint="eastAsia"/>
          <w:szCs w:val="22"/>
        </w:rPr>
        <w:t>应</w:t>
      </w:r>
      <w:r>
        <w:rPr>
          <w:szCs w:val="22"/>
        </w:rPr>
        <w:t>牢固、密封、防潮，能保护品质</w:t>
      </w:r>
      <w:r>
        <w:rPr>
          <w:rFonts w:hint="eastAsia"/>
          <w:szCs w:val="22"/>
        </w:rPr>
        <w:t>。</w:t>
      </w:r>
    </w:p>
    <w:p>
      <w:pPr>
        <w:pStyle w:val="87"/>
        <w:numPr>
          <w:ilvl w:val="0"/>
          <w:numId w:val="0"/>
        </w:numPr>
        <w:spacing w:before="156" w:after="156"/>
        <w:rPr>
          <w:rFonts w:hint="eastAsia"/>
        </w:rPr>
      </w:pPr>
      <w:r>
        <w:rPr>
          <w:rFonts w:hint="eastAsia"/>
        </w:rPr>
        <w:t>8.4  贮存</w:t>
      </w:r>
    </w:p>
    <w:p>
      <w:pPr>
        <w:pStyle w:val="47"/>
        <w:ind w:firstLine="0" w:firstLineChars="0"/>
        <w:rPr>
          <w:rFonts w:hint="eastAsia"/>
          <w:szCs w:val="22"/>
        </w:rPr>
      </w:pPr>
      <w:r>
        <w:rPr>
          <w:rFonts w:hint="eastAsia" w:ascii="黑体" w:eastAsia="黑体"/>
        </w:rPr>
        <w:t xml:space="preserve">8.4.1 </w:t>
      </w:r>
      <w:r>
        <w:rPr>
          <w:szCs w:val="22"/>
        </w:rPr>
        <w:t>产品应贮存在</w:t>
      </w:r>
      <w:r>
        <w:rPr>
          <w:rFonts w:hint="eastAsia"/>
          <w:szCs w:val="22"/>
        </w:rPr>
        <w:t>符合国家有关卫生要求，</w:t>
      </w:r>
      <w:r>
        <w:rPr>
          <w:szCs w:val="22"/>
        </w:rPr>
        <w:t>清洁、无异味</w:t>
      </w:r>
      <w:r>
        <w:rPr>
          <w:rFonts w:hint="eastAsia"/>
          <w:szCs w:val="22"/>
        </w:rPr>
        <w:t>，防霉、防鼠、防虫的冷藏间（冰箱或冰柜）</w:t>
      </w:r>
      <w:r>
        <w:rPr>
          <w:szCs w:val="22"/>
        </w:rPr>
        <w:t>中</w:t>
      </w:r>
      <w:r>
        <w:rPr>
          <w:rFonts w:hint="eastAsia"/>
          <w:szCs w:val="22"/>
        </w:rPr>
        <w:t>，不与有毒、有害、易污染、易串味的物品混贮。</w:t>
      </w:r>
    </w:p>
    <w:p>
      <w:pPr>
        <w:pStyle w:val="47"/>
        <w:ind w:firstLine="0" w:firstLineChars="0"/>
        <w:rPr>
          <w:rFonts w:hint="eastAsia"/>
          <w:szCs w:val="22"/>
        </w:rPr>
      </w:pPr>
      <w:r>
        <w:rPr>
          <w:rFonts w:hint="eastAsia" w:ascii="黑体" w:eastAsia="黑体"/>
        </w:rPr>
        <w:t xml:space="preserve">8.4.2 </w:t>
      </w:r>
      <w:r>
        <w:rPr>
          <w:rFonts w:hint="eastAsia"/>
          <w:szCs w:val="22"/>
        </w:rPr>
        <w:t>冷却羊肉应吊挂在相对温度75%～84%、温度0 ℃～4 ℃的冷却间，胴体之间保持3 cm～5 cm的距离。</w:t>
      </w:r>
    </w:p>
    <w:p>
      <w:pPr>
        <w:pStyle w:val="47"/>
        <w:ind w:firstLine="0" w:firstLineChars="0"/>
        <w:rPr>
          <w:rFonts w:hint="eastAsia"/>
          <w:szCs w:val="22"/>
        </w:rPr>
      </w:pPr>
      <w:r>
        <w:rPr>
          <w:rFonts w:hint="eastAsia" w:ascii="黑体" w:eastAsia="黑体"/>
        </w:rPr>
        <w:t xml:space="preserve">8.4.3 </w:t>
      </w:r>
      <w:r>
        <w:rPr>
          <w:rFonts w:hint="eastAsia"/>
          <w:szCs w:val="22"/>
        </w:rPr>
        <w:t>冷冻羊肉应吊挂或码放在相对温度95%～100%、温度-18</w:t>
      </w:r>
      <w:r>
        <w:rPr>
          <w:rFonts w:hint="eastAsia"/>
          <w:szCs w:val="22"/>
          <w:lang w:val="en-US" w:eastAsia="zh-CN"/>
        </w:rPr>
        <w:t xml:space="preserve"> </w:t>
      </w:r>
      <w:r>
        <w:rPr>
          <w:rFonts w:hint="eastAsia"/>
          <w:szCs w:val="22"/>
        </w:rPr>
        <w:t>℃</w:t>
      </w:r>
      <w:r>
        <w:rPr>
          <w:rFonts w:hint="eastAsia" w:ascii="宋体" w:hAnsi="宋体" w:cs="宋体"/>
          <w:color w:val="auto"/>
        </w:rPr>
        <w:t>～</w:t>
      </w:r>
      <w:r>
        <w:rPr>
          <w:rFonts w:hint="eastAsia"/>
          <w:szCs w:val="22"/>
        </w:rPr>
        <w:t>-21</w:t>
      </w:r>
      <w:r>
        <w:rPr>
          <w:rFonts w:hint="eastAsia"/>
          <w:szCs w:val="22"/>
          <w:lang w:val="en-US" w:eastAsia="zh-CN"/>
        </w:rPr>
        <w:t xml:space="preserve"> </w:t>
      </w:r>
      <w:r>
        <w:rPr>
          <w:rFonts w:hint="eastAsia"/>
          <w:szCs w:val="22"/>
        </w:rPr>
        <w:t>℃的冷藏间，冷藏间库温一昼夜升降温度应≤1 ℃。</w:t>
      </w:r>
    </w:p>
    <w:p>
      <w:pPr>
        <w:pStyle w:val="87"/>
        <w:numPr>
          <w:ilvl w:val="0"/>
          <w:numId w:val="0"/>
        </w:numPr>
        <w:spacing w:before="156" w:after="156"/>
        <w:rPr>
          <w:rFonts w:hint="eastAsia"/>
        </w:rPr>
      </w:pPr>
      <w:r>
        <w:rPr>
          <w:rFonts w:hint="eastAsia"/>
        </w:rPr>
        <w:t>8.3 运输</w:t>
      </w:r>
    </w:p>
    <w:p>
      <w:pPr>
        <w:pStyle w:val="87"/>
        <w:numPr>
          <w:ilvl w:val="0"/>
          <w:numId w:val="0"/>
        </w:numPr>
        <w:spacing w:before="156" w:after="156"/>
      </w:pPr>
      <w:r>
        <w:rPr>
          <w:rFonts w:hint="eastAsia"/>
        </w:rPr>
        <w:t>8.4.1 活体运输</w:t>
      </w:r>
    </w:p>
    <w:p>
      <w:pPr>
        <w:pStyle w:val="47"/>
        <w:widowControl w:val="0"/>
        <w:ind w:firstLine="420"/>
        <w:rPr>
          <w:szCs w:val="22"/>
        </w:rPr>
      </w:pPr>
      <w:r>
        <w:rPr>
          <w:rFonts w:hint="eastAsia"/>
          <w:szCs w:val="22"/>
        </w:rPr>
        <w:t>运输工具应清洁卫生、无毒、无异味，不得与有毒有害物品混运，运输过程防止挤压，严防运输污染。</w:t>
      </w:r>
    </w:p>
    <w:p>
      <w:pPr>
        <w:pStyle w:val="87"/>
        <w:numPr>
          <w:ilvl w:val="0"/>
          <w:numId w:val="0"/>
        </w:numPr>
        <w:spacing w:before="156" w:after="156"/>
      </w:pPr>
      <w:r>
        <w:rPr>
          <w:rFonts w:hint="eastAsia"/>
        </w:rPr>
        <w:t>8.4.2 胴体及冷却、冷冻羊肉运输</w:t>
      </w:r>
    </w:p>
    <w:p>
      <w:pPr>
        <w:pStyle w:val="47"/>
        <w:widowControl w:val="0"/>
        <w:ind w:firstLine="420"/>
        <w:rPr>
          <w:rFonts w:hint="eastAsia"/>
          <w:color w:val="auto"/>
          <w:szCs w:val="22"/>
        </w:rPr>
      </w:pPr>
      <w:r>
        <w:rPr>
          <w:rFonts w:hint="eastAsia"/>
          <w:szCs w:val="22"/>
        </w:rPr>
        <w:t>应符合</w:t>
      </w:r>
      <w:r>
        <w:rPr>
          <w:rFonts w:hint="eastAsia" w:hAnsi="宋体"/>
          <w:szCs w:val="22"/>
        </w:rPr>
        <w:t>GB 20799的规定</w:t>
      </w:r>
      <w:r>
        <w:rPr>
          <w:color w:val="auto"/>
          <w:szCs w:val="22"/>
        </w:rPr>
        <w:t>。</w:t>
      </w:r>
    </w:p>
    <w:p>
      <w:pPr>
        <w:pStyle w:val="47"/>
        <w:widowControl w:val="0"/>
        <w:ind w:left="-105" w:leftChars="-50" w:firstLine="420"/>
        <w:rPr>
          <w:rFonts w:hint="eastAsia" w:hAnsi="Times New Roman" w:eastAsia="宋体" w:cs="Times New Roman"/>
          <w:szCs w:val="22"/>
          <w:lang w:val="en-US" w:eastAsia="zh-CN"/>
        </w:rPr>
      </w:pPr>
    </w:p>
    <w:p>
      <w:pPr>
        <w:pStyle w:val="47"/>
        <w:widowControl w:val="0"/>
        <w:ind w:firstLine="0" w:firstLineChars="0"/>
        <w:rPr>
          <w:rFonts w:hint="eastAsia"/>
          <w:color w:val="auto"/>
          <w:szCs w:val="22"/>
        </w:rPr>
        <w:sectPr>
          <w:footerReference r:id="rId9" w:type="default"/>
          <w:pgSz w:w="11907" w:h="16839"/>
          <w:pgMar w:top="1418" w:right="1302" w:bottom="1134" w:left="1418" w:header="1418" w:footer="851" w:gutter="0"/>
          <w:pgNumType w:start="1"/>
          <w:cols w:space="720" w:num="1"/>
          <w:docGrid w:type="lines" w:linePitch="312" w:charSpace="0"/>
        </w:sectPr>
      </w:pPr>
    </w:p>
    <w:p>
      <w:pPr>
        <w:pStyle w:val="65"/>
        <w:widowControl w:val="0"/>
        <w:ind w:left="284"/>
        <w:rPr>
          <w:rFonts w:hint="eastAsia"/>
          <w:color w:val="auto"/>
        </w:rPr>
      </w:pPr>
    </w:p>
    <w:p>
      <w:pPr>
        <w:pStyle w:val="65"/>
        <w:widowControl w:val="0"/>
        <w:ind w:left="284"/>
        <w:rPr>
          <w:rFonts w:hint="eastAsia"/>
          <w:color w:val="auto"/>
        </w:rPr>
      </w:pPr>
      <w:r>
        <w:rPr>
          <w:rFonts w:hint="eastAsia"/>
          <w:color w:val="auto"/>
        </w:rPr>
        <w:t>（规范性）</w:t>
      </w:r>
    </w:p>
    <w:p>
      <w:pPr>
        <w:pStyle w:val="65"/>
        <w:widowControl w:val="0"/>
        <w:ind w:left="284"/>
        <w:rPr>
          <w:rFonts w:hint="eastAsia"/>
          <w:color w:val="auto"/>
        </w:rPr>
      </w:pPr>
      <w:r>
        <w:rPr>
          <w:rFonts w:hint="eastAsia" w:hAnsi="黑体" w:cs="黑体"/>
          <w:lang w:eastAsia="zh-CN"/>
        </w:rPr>
        <w:t>南江黄羊</w:t>
      </w:r>
      <w:r>
        <w:rPr>
          <w:rFonts w:hint="eastAsia"/>
          <w:color w:val="auto"/>
        </w:rPr>
        <w:t>地理标志产品保护范围图</w:t>
      </w:r>
    </w:p>
    <w:p>
      <w:pPr>
        <w:spacing w:line="615" w:lineRule="exact"/>
        <w:ind w:left="284"/>
        <w:rPr>
          <w:rFonts w:hint="eastAsia" w:ascii="宋体" w:hAnsi="宋体"/>
          <w:b/>
          <w:color w:val="auto"/>
          <w:sz w:val="36"/>
          <w:szCs w:val="36"/>
        </w:rPr>
      </w:pPr>
      <w:r>
        <w:rPr>
          <w:rFonts w:hint="eastAsia"/>
          <w:color w:val="auto"/>
        </w:rPr>
        <w:t>图A.1 给出了</w:t>
      </w:r>
      <w:r>
        <w:rPr>
          <w:rFonts w:hint="eastAsia" w:hAnsi="黑体" w:cs="黑体"/>
          <w:lang w:eastAsia="zh-CN"/>
        </w:rPr>
        <w:t>南江黄羊</w:t>
      </w:r>
      <w:r>
        <w:rPr>
          <w:rFonts w:hint="eastAsia"/>
          <w:color w:val="auto"/>
        </w:rPr>
        <w:t>地理标志产品保护范围。</w:t>
      </w:r>
    </w:p>
    <w:p>
      <w:pPr>
        <w:pStyle w:val="47"/>
        <w:widowControl w:val="0"/>
        <w:ind w:left="284" w:firstLine="0" w:firstLineChars="0"/>
        <w:rPr>
          <w:rFonts w:hint="eastAsia" w:eastAsia="宋体"/>
          <w:color w:val="auto"/>
          <w:szCs w:val="22"/>
          <w:lang w:eastAsia="zh-CN"/>
        </w:rPr>
      </w:pPr>
      <w:r>
        <w:rPr>
          <w:rFonts w:hint="eastAsia" w:eastAsia="宋体"/>
          <w:color w:val="auto"/>
          <w:szCs w:val="22"/>
          <w:lang w:eastAsia="zh-CN"/>
        </w:rPr>
        <w:drawing>
          <wp:anchor distT="0" distB="0" distL="114300" distR="114300" simplePos="0" relativeHeight="251671552" behindDoc="0" locked="0" layoutInCell="1" allowOverlap="1">
            <wp:simplePos x="0" y="0"/>
            <wp:positionH relativeFrom="column">
              <wp:align>center</wp:align>
            </wp:positionH>
            <wp:positionV relativeFrom="page">
              <wp:posOffset>2706370</wp:posOffset>
            </wp:positionV>
            <wp:extent cx="4050030" cy="5571490"/>
            <wp:effectExtent l="0" t="0" r="7620" b="10160"/>
            <wp:wrapNone/>
            <wp:docPr id="13" name="图片 34" descr="南江县-阴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4" descr="南江县-阴影"/>
                    <pic:cNvPicPr>
                      <a:picLocks noChangeAspect="1"/>
                    </pic:cNvPicPr>
                  </pic:nvPicPr>
                  <pic:blipFill>
                    <a:blip r:embed="rId12"/>
                    <a:stretch>
                      <a:fillRect/>
                    </a:stretch>
                  </pic:blipFill>
                  <pic:spPr>
                    <a:xfrm>
                      <a:off x="0" y="0"/>
                      <a:ext cx="4050030" cy="5571490"/>
                    </a:xfrm>
                    <a:prstGeom prst="rect">
                      <a:avLst/>
                    </a:prstGeom>
                    <a:noFill/>
                    <a:ln>
                      <a:noFill/>
                    </a:ln>
                  </pic:spPr>
                </pic:pic>
              </a:graphicData>
            </a:graphic>
          </wp:anchor>
        </w:drawing>
      </w:r>
    </w:p>
    <w:p>
      <w:pPr>
        <w:pStyle w:val="47"/>
        <w:widowControl w:val="0"/>
        <w:ind w:left="284" w:firstLine="0" w:firstLineChars="0"/>
        <w:rPr>
          <w:rFonts w:hint="eastAsia"/>
          <w:color w:val="auto"/>
          <w:szCs w:val="22"/>
        </w:rPr>
      </w:pPr>
    </w:p>
    <w:p>
      <w:pPr>
        <w:pStyle w:val="47"/>
        <w:widowControl w:val="0"/>
        <w:ind w:left="284" w:firstLine="0" w:firstLineChars="0"/>
        <w:rPr>
          <w:rFonts w:hint="eastAsia"/>
          <w:color w:val="auto"/>
          <w:szCs w:val="22"/>
        </w:rPr>
      </w:pPr>
    </w:p>
    <w:p>
      <w:pPr>
        <w:pStyle w:val="47"/>
        <w:widowControl w:val="0"/>
        <w:ind w:left="284" w:firstLine="0" w:firstLineChars="0"/>
        <w:rPr>
          <w:rFonts w:hint="eastAsia"/>
          <w:color w:val="auto"/>
          <w:szCs w:val="22"/>
        </w:rPr>
      </w:pPr>
    </w:p>
    <w:p>
      <w:pPr>
        <w:pStyle w:val="47"/>
        <w:widowControl w:val="0"/>
        <w:ind w:left="284" w:firstLine="0" w:firstLineChars="0"/>
        <w:rPr>
          <w:rFonts w:hint="eastAsia"/>
          <w:color w:val="auto"/>
          <w:szCs w:val="22"/>
        </w:rPr>
      </w:pPr>
    </w:p>
    <w:p>
      <w:pPr>
        <w:pStyle w:val="47"/>
        <w:widowControl w:val="0"/>
        <w:ind w:left="284" w:firstLine="0" w:firstLineChars="0"/>
        <w:rPr>
          <w:rFonts w:hint="eastAsia"/>
          <w:color w:val="auto"/>
          <w:szCs w:val="22"/>
        </w:rPr>
      </w:pPr>
    </w:p>
    <w:p>
      <w:pPr>
        <w:pStyle w:val="47"/>
        <w:widowControl w:val="0"/>
        <w:ind w:left="284" w:firstLine="0" w:firstLineChars="0"/>
        <w:rPr>
          <w:rFonts w:hint="eastAsia"/>
          <w:color w:val="auto"/>
          <w:szCs w:val="22"/>
        </w:rPr>
      </w:pPr>
    </w:p>
    <w:p>
      <w:pPr>
        <w:pStyle w:val="47"/>
        <w:widowControl w:val="0"/>
        <w:ind w:left="284" w:firstLine="0" w:firstLineChars="0"/>
        <w:rPr>
          <w:rFonts w:hint="eastAsia"/>
          <w:color w:val="auto"/>
          <w:szCs w:val="22"/>
        </w:rPr>
      </w:pPr>
    </w:p>
    <w:p>
      <w:pPr>
        <w:pStyle w:val="47"/>
        <w:widowControl w:val="0"/>
        <w:ind w:left="284" w:firstLine="0" w:firstLineChars="0"/>
        <w:rPr>
          <w:rFonts w:hint="eastAsia"/>
          <w:color w:val="auto"/>
          <w:szCs w:val="22"/>
        </w:rPr>
      </w:pPr>
    </w:p>
    <w:p>
      <w:pPr>
        <w:pStyle w:val="47"/>
        <w:widowControl w:val="0"/>
        <w:ind w:left="284" w:firstLine="0" w:firstLineChars="0"/>
        <w:rPr>
          <w:rFonts w:hint="eastAsia"/>
          <w:color w:val="auto"/>
          <w:szCs w:val="22"/>
        </w:rPr>
      </w:pPr>
    </w:p>
    <w:p>
      <w:pPr>
        <w:pStyle w:val="47"/>
        <w:widowControl w:val="0"/>
        <w:ind w:left="284" w:firstLine="0" w:firstLineChars="0"/>
        <w:rPr>
          <w:rFonts w:hint="eastAsia"/>
          <w:color w:val="auto"/>
          <w:szCs w:val="22"/>
        </w:rPr>
      </w:pPr>
    </w:p>
    <w:p>
      <w:pPr>
        <w:pStyle w:val="47"/>
        <w:widowControl w:val="0"/>
        <w:ind w:left="284" w:firstLine="0" w:firstLineChars="0"/>
        <w:rPr>
          <w:rFonts w:hint="eastAsia"/>
          <w:color w:val="auto"/>
          <w:szCs w:val="22"/>
        </w:rPr>
      </w:pPr>
    </w:p>
    <w:p>
      <w:pPr>
        <w:pStyle w:val="47"/>
        <w:widowControl w:val="0"/>
        <w:ind w:left="284" w:firstLine="0" w:firstLineChars="0"/>
        <w:rPr>
          <w:rFonts w:hint="eastAsia"/>
          <w:color w:val="auto"/>
          <w:szCs w:val="22"/>
        </w:rPr>
      </w:pPr>
    </w:p>
    <w:p>
      <w:pPr>
        <w:pStyle w:val="47"/>
        <w:widowControl w:val="0"/>
        <w:ind w:left="284" w:firstLine="0" w:firstLineChars="0"/>
        <w:rPr>
          <w:rFonts w:hint="eastAsia"/>
          <w:color w:val="auto"/>
          <w:szCs w:val="22"/>
        </w:rPr>
      </w:pPr>
    </w:p>
    <w:p>
      <w:pPr>
        <w:pStyle w:val="47"/>
        <w:widowControl w:val="0"/>
        <w:ind w:left="284" w:firstLine="0" w:firstLineChars="0"/>
        <w:rPr>
          <w:rFonts w:hint="eastAsia"/>
          <w:color w:val="auto"/>
          <w:szCs w:val="22"/>
        </w:rPr>
      </w:pPr>
    </w:p>
    <w:p>
      <w:pPr>
        <w:pStyle w:val="47"/>
        <w:widowControl w:val="0"/>
        <w:ind w:left="284" w:firstLine="0" w:firstLineChars="0"/>
        <w:rPr>
          <w:rFonts w:hint="eastAsia"/>
          <w:color w:val="auto"/>
          <w:szCs w:val="22"/>
        </w:rPr>
      </w:pPr>
    </w:p>
    <w:p>
      <w:pPr>
        <w:pStyle w:val="47"/>
        <w:widowControl w:val="0"/>
        <w:ind w:left="284" w:firstLine="0" w:firstLineChars="0"/>
        <w:rPr>
          <w:rFonts w:hint="eastAsia"/>
          <w:color w:val="auto"/>
          <w:szCs w:val="22"/>
        </w:rPr>
      </w:pPr>
    </w:p>
    <w:p>
      <w:pPr>
        <w:pStyle w:val="47"/>
        <w:widowControl w:val="0"/>
        <w:ind w:left="284" w:firstLine="0" w:firstLineChars="0"/>
        <w:rPr>
          <w:rFonts w:hint="eastAsia"/>
          <w:color w:val="auto"/>
          <w:szCs w:val="22"/>
        </w:rPr>
      </w:pPr>
    </w:p>
    <w:p>
      <w:pPr>
        <w:pStyle w:val="47"/>
        <w:widowControl w:val="0"/>
        <w:ind w:left="284" w:firstLine="0" w:firstLineChars="0"/>
        <w:rPr>
          <w:rFonts w:hint="eastAsia"/>
          <w:color w:val="auto"/>
          <w:szCs w:val="22"/>
        </w:rPr>
      </w:pPr>
    </w:p>
    <w:p>
      <w:pPr>
        <w:pStyle w:val="47"/>
        <w:widowControl w:val="0"/>
        <w:ind w:left="284" w:firstLine="0" w:firstLineChars="0"/>
        <w:rPr>
          <w:rFonts w:hint="eastAsia"/>
          <w:color w:val="auto"/>
          <w:szCs w:val="22"/>
        </w:rPr>
      </w:pPr>
    </w:p>
    <w:p>
      <w:pPr>
        <w:pStyle w:val="47"/>
        <w:widowControl w:val="0"/>
        <w:ind w:left="284" w:firstLine="0" w:firstLineChars="0"/>
        <w:rPr>
          <w:rFonts w:hint="eastAsia"/>
          <w:color w:val="auto"/>
          <w:szCs w:val="22"/>
        </w:rPr>
      </w:pPr>
    </w:p>
    <w:p>
      <w:pPr>
        <w:pStyle w:val="47"/>
        <w:widowControl w:val="0"/>
        <w:ind w:left="284" w:firstLine="0" w:firstLineChars="0"/>
        <w:rPr>
          <w:rFonts w:hint="eastAsia"/>
          <w:color w:val="auto"/>
          <w:szCs w:val="22"/>
        </w:rPr>
      </w:pPr>
    </w:p>
    <w:p>
      <w:pPr>
        <w:pStyle w:val="47"/>
        <w:widowControl w:val="0"/>
        <w:ind w:left="284" w:firstLine="0" w:firstLineChars="0"/>
        <w:rPr>
          <w:rFonts w:hint="eastAsia"/>
          <w:color w:val="auto"/>
          <w:szCs w:val="22"/>
        </w:rPr>
      </w:pPr>
    </w:p>
    <w:p>
      <w:pPr>
        <w:pStyle w:val="47"/>
        <w:widowControl w:val="0"/>
        <w:ind w:left="284" w:firstLine="0" w:firstLineChars="0"/>
        <w:rPr>
          <w:rFonts w:hint="eastAsia"/>
          <w:color w:val="auto"/>
          <w:szCs w:val="22"/>
        </w:rPr>
      </w:pPr>
    </w:p>
    <w:p>
      <w:pPr>
        <w:pStyle w:val="47"/>
        <w:widowControl w:val="0"/>
        <w:ind w:left="284" w:firstLine="0" w:firstLineChars="0"/>
        <w:rPr>
          <w:rFonts w:hint="eastAsia"/>
          <w:color w:val="auto"/>
          <w:szCs w:val="22"/>
        </w:rPr>
      </w:pPr>
    </w:p>
    <w:p>
      <w:pPr>
        <w:pStyle w:val="47"/>
        <w:widowControl w:val="0"/>
        <w:ind w:left="284" w:firstLine="0" w:firstLineChars="0"/>
        <w:rPr>
          <w:rFonts w:hint="eastAsia"/>
          <w:color w:val="auto"/>
          <w:szCs w:val="22"/>
        </w:rPr>
      </w:pPr>
    </w:p>
    <w:p>
      <w:pPr>
        <w:pStyle w:val="47"/>
        <w:widowControl w:val="0"/>
        <w:ind w:left="284" w:firstLine="0" w:firstLineChars="0"/>
        <w:rPr>
          <w:rFonts w:hint="eastAsia"/>
          <w:color w:val="auto"/>
          <w:szCs w:val="22"/>
        </w:rPr>
      </w:pPr>
    </w:p>
    <w:p>
      <w:pPr>
        <w:pStyle w:val="47"/>
        <w:widowControl w:val="0"/>
        <w:ind w:left="284" w:firstLine="0" w:firstLineChars="0"/>
        <w:rPr>
          <w:rFonts w:hint="eastAsia"/>
          <w:color w:val="auto"/>
          <w:szCs w:val="22"/>
        </w:rPr>
      </w:pPr>
    </w:p>
    <w:p>
      <w:pPr>
        <w:pStyle w:val="47"/>
        <w:widowControl w:val="0"/>
        <w:ind w:left="284" w:firstLine="0" w:firstLineChars="0"/>
        <w:rPr>
          <w:rFonts w:hint="eastAsia"/>
          <w:color w:val="auto"/>
          <w:szCs w:val="22"/>
        </w:rPr>
      </w:pPr>
      <w:r>
        <w:rPr>
          <w:rFonts w:hint="eastAsia"/>
          <w:color w:val="auto"/>
          <w:szCs w:val="22"/>
        </w:rPr>
        <w:drawing>
          <wp:anchor distT="0" distB="0" distL="114300" distR="114300" simplePos="0" relativeHeight="251670528" behindDoc="0" locked="0" layoutInCell="1" allowOverlap="1">
            <wp:simplePos x="0" y="0"/>
            <wp:positionH relativeFrom="column">
              <wp:posOffset>260985</wp:posOffset>
            </wp:positionH>
            <wp:positionV relativeFrom="paragraph">
              <wp:posOffset>138430</wp:posOffset>
            </wp:positionV>
            <wp:extent cx="311785" cy="243840"/>
            <wp:effectExtent l="0" t="0" r="12065" b="3810"/>
            <wp:wrapNone/>
            <wp:docPr id="12" name="图片 23"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3" descr="未标题-1"/>
                    <pic:cNvPicPr>
                      <a:picLocks noChangeAspect="1"/>
                    </pic:cNvPicPr>
                  </pic:nvPicPr>
                  <pic:blipFill>
                    <a:blip r:embed="rId13"/>
                    <a:stretch>
                      <a:fillRect/>
                    </a:stretch>
                  </pic:blipFill>
                  <pic:spPr>
                    <a:xfrm>
                      <a:off x="0" y="0"/>
                      <a:ext cx="311785" cy="243840"/>
                    </a:xfrm>
                    <a:prstGeom prst="rect">
                      <a:avLst/>
                    </a:prstGeom>
                    <a:noFill/>
                    <a:ln>
                      <a:noFill/>
                    </a:ln>
                  </pic:spPr>
                </pic:pic>
              </a:graphicData>
            </a:graphic>
          </wp:anchor>
        </w:drawing>
      </w:r>
    </w:p>
    <w:p>
      <w:pPr>
        <w:pStyle w:val="47"/>
        <w:widowControl w:val="0"/>
        <w:ind w:left="284" w:firstLine="0" w:firstLineChars="0"/>
        <w:rPr>
          <w:rFonts w:hint="eastAsia"/>
          <w:color w:val="auto"/>
          <w:szCs w:val="22"/>
        </w:rPr>
      </w:pPr>
      <w:r>
        <w:rPr>
          <w:rFonts w:hint="eastAsia"/>
          <w:color w:val="auto"/>
        </w:rPr>
        <w:t xml:space="preserve">      </w:t>
      </w:r>
      <w:r>
        <w:rPr>
          <w:rFonts w:hint="eastAsia"/>
          <w:color w:val="auto"/>
          <w:szCs w:val="22"/>
        </w:rPr>
        <w:t>——保护区域</w:t>
      </w:r>
    </w:p>
    <w:p>
      <w:pPr>
        <w:pStyle w:val="47"/>
        <w:widowControl w:val="0"/>
        <w:ind w:firstLine="420"/>
        <w:rPr>
          <w:rFonts w:hint="eastAsia" w:hAnsi="宋体" w:eastAsia="宋体" w:cs="Times New Roman"/>
          <w:szCs w:val="22"/>
          <w:lang w:eastAsia="zh-CN"/>
        </w:rPr>
      </w:pPr>
      <w:r>
        <w:rPr>
          <w:rFonts w:hint="eastAsia"/>
          <w:color w:val="auto"/>
        </w:rPr>
        <w:t>注：</w:t>
      </w:r>
      <w:r>
        <w:rPr>
          <w:rFonts w:hint="eastAsia" w:hAnsi="黑体" w:cs="黑体"/>
          <w:lang w:eastAsia="zh-CN"/>
        </w:rPr>
        <w:t>南江黄羊</w:t>
      </w:r>
      <w:r>
        <w:rPr>
          <w:rFonts w:hint="eastAsia"/>
          <w:color w:val="auto"/>
          <w:szCs w:val="22"/>
        </w:rPr>
        <w:t>地</w:t>
      </w:r>
      <w:r>
        <w:rPr>
          <w:rFonts w:hint="eastAsia" w:hAnsi="宋体" w:eastAsia="宋体" w:cs="Times New Roman"/>
          <w:szCs w:val="22"/>
          <w:lang w:eastAsia="zh-CN"/>
        </w:rPr>
        <w:t>理标志产品保护范围为四川省</w:t>
      </w:r>
      <w:r>
        <w:rPr>
          <w:rFonts w:hint="eastAsia" w:hAnsi="宋体" w:cs="Times New Roman"/>
          <w:szCs w:val="22"/>
          <w:lang w:eastAsia="zh-CN"/>
        </w:rPr>
        <w:t>巴中</w:t>
      </w:r>
      <w:r>
        <w:rPr>
          <w:rFonts w:hint="eastAsia" w:hAnsi="宋体" w:eastAsia="宋体" w:cs="Times New Roman"/>
          <w:szCs w:val="22"/>
          <w:lang w:eastAsia="zh-CN"/>
        </w:rPr>
        <w:t>市南江县现辖的1个街道、29个镇、2个乡，共</w:t>
      </w:r>
      <w:r>
        <w:rPr>
          <w:rFonts w:hint="eastAsia" w:hAnsi="宋体" w:eastAsia="宋体" w:cs="Times New Roman"/>
          <w:szCs w:val="22"/>
          <w:lang w:val="en-US" w:eastAsia="zh-CN"/>
        </w:rPr>
        <w:t>3389</w:t>
      </w:r>
      <w:r>
        <w:rPr>
          <w:rFonts w:hint="eastAsia" w:hAnsi="宋体" w:eastAsia="宋体" w:cs="Times New Roman"/>
          <w:szCs w:val="22"/>
          <w:lang w:eastAsia="zh-CN"/>
        </w:rPr>
        <w:t>平方公里。</w:t>
      </w:r>
    </w:p>
    <w:p>
      <w:pPr>
        <w:spacing w:line="615" w:lineRule="exact"/>
        <w:jc w:val="center"/>
        <w:rPr>
          <w:rFonts w:hint="eastAsia" w:ascii="黑体" w:hAnsi="黑体" w:eastAsia="黑体"/>
          <w:color w:val="auto"/>
          <w:kern w:val="0"/>
        </w:rPr>
      </w:pPr>
      <w:r>
        <w:rPr>
          <w:rFonts w:hint="eastAsia" w:ascii="黑体" w:hAnsi="黑体" w:eastAsia="黑体"/>
          <w:color w:val="auto"/>
          <w:kern w:val="0"/>
        </w:rPr>
        <w:t>图A.1</w:t>
      </w:r>
      <w:r>
        <w:rPr>
          <w:rFonts w:hint="eastAsia" w:ascii="黑体" w:hAnsi="黑体" w:eastAsia="黑体"/>
          <w:color w:val="auto"/>
          <w:kern w:val="0"/>
          <w:lang w:val="en-US" w:eastAsia="zh-CN"/>
        </w:rPr>
        <w:t xml:space="preserve"> </w:t>
      </w:r>
      <w:r>
        <w:rPr>
          <w:rFonts w:hint="eastAsia" w:ascii="黑体" w:hAnsi="黑体" w:eastAsia="黑体"/>
          <w:color w:val="auto"/>
          <w:kern w:val="0"/>
          <w:lang w:eastAsia="zh-CN"/>
        </w:rPr>
        <w:t>南江黄羊</w:t>
      </w:r>
      <w:r>
        <w:rPr>
          <w:rFonts w:hint="eastAsia" w:ascii="黑体" w:hAnsi="黑体" w:eastAsia="黑体"/>
          <w:color w:val="auto"/>
          <w:kern w:val="0"/>
        </w:rPr>
        <w:t>地理标志产品保护范围图</w:t>
      </w:r>
    </w:p>
    <w:p>
      <w:pPr>
        <w:pStyle w:val="47"/>
        <w:widowControl w:val="0"/>
        <w:ind w:firstLine="0" w:firstLineChars="0"/>
        <w:rPr>
          <w:rFonts w:hint="eastAsia"/>
          <w:color w:val="auto"/>
        </w:rPr>
      </w:pPr>
    </w:p>
    <w:p>
      <w:pPr>
        <w:pStyle w:val="47"/>
        <w:widowControl w:val="0"/>
        <w:ind w:firstLine="0" w:firstLineChars="0"/>
        <w:jc w:val="center"/>
        <w:rPr>
          <w:rFonts w:hint="eastAsia"/>
          <w:color w:val="auto"/>
        </w:rPr>
      </w:pPr>
      <w:r>
        <w:rPr>
          <w:color w:val="auto"/>
          <w:sz w:val="20"/>
        </w:rPr>
        <mc:AlternateContent>
          <mc:Choice Requires="wps">
            <w:drawing>
              <wp:anchor distT="0" distB="0" distL="114300" distR="114300" simplePos="0" relativeHeight="251669504" behindDoc="0" locked="0" layoutInCell="1" allowOverlap="1">
                <wp:simplePos x="0" y="0"/>
                <wp:positionH relativeFrom="column">
                  <wp:posOffset>1933575</wp:posOffset>
                </wp:positionH>
                <wp:positionV relativeFrom="paragraph">
                  <wp:posOffset>167005</wp:posOffset>
                </wp:positionV>
                <wp:extent cx="2000250" cy="0"/>
                <wp:effectExtent l="0" t="0" r="0" b="0"/>
                <wp:wrapNone/>
                <wp:docPr id="11" name="直线 12"/>
                <wp:cNvGraphicFramePr/>
                <a:graphic xmlns:a="http://schemas.openxmlformats.org/drawingml/2006/main">
                  <a:graphicData uri="http://schemas.microsoft.com/office/word/2010/wordprocessingShape">
                    <wps:wsp>
                      <wps:cNvCnPr/>
                      <wps:spPr>
                        <a:xfrm>
                          <a:off x="0" y="0"/>
                          <a:ext cx="20002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152.25pt;margin-top:13.15pt;height:0pt;width:157.5pt;z-index:251669504;mso-width-relative:page;mso-height-relative:page;" filled="f" stroked="t" coordsize="21600,21600" o:gfxdata="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a7Yaq1QAA&#10;AAkBAAAPAAAAAAAAAAEAIAAAACIAAABkcnMvZG93bnJldi54bWxQSwECFAAUAAAACACHTuJATQN4&#10;t+gBAADdAwAADgAAAAAAAAABACAAAAAkAQAAZHJzL2Uyb0RvYy54bWxQSwUGAAAAAAYABgBZAQAA&#10;fgUAAAAA&#10;">
                <v:fill on="f" focussize="0,0"/>
                <v:stroke color="#000000" joinstyle="round"/>
                <v:imagedata o:title=""/>
                <o:lock v:ext="edit" aspectratio="f"/>
              </v:line>
            </w:pict>
          </mc:Fallback>
        </mc:AlternateContent>
      </w:r>
    </w:p>
    <w:sectPr>
      <w:footerReference r:id="rId10" w:type="default"/>
      <w:pgSz w:w="11907" w:h="16839"/>
      <w:pgMar w:top="1418" w:right="1302" w:bottom="1134" w:left="1418" w:header="1418"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黑体_x0005_.....">
    <w:altName w:val="黑体"/>
    <w:panose1 w:val="00000000000000000000"/>
    <w:charset w:val="86"/>
    <w:family w:val="swiss"/>
    <w:pitch w:val="default"/>
    <w:sig w:usb0="00000000" w:usb1="00000000" w:usb2="00000000" w:usb3="00000000" w:csb0="00040000" w:csb1="00000000"/>
  </w:font>
  <w:font w:name="宋体_x0005_.....">
    <w:altName w:val="宋体"/>
    <w:panose1 w:val="00000000000000000000"/>
    <w:charset w:val="86"/>
    <w:family w:val="roma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rPr>
        <w:rStyle w:val="32"/>
      </w:rPr>
    </w:pPr>
    <w:r>
      <w:fldChar w:fldCharType="begin"/>
    </w:r>
    <w:r>
      <w:rPr>
        <w:rStyle w:val="32"/>
      </w:rPr>
      <w:instrText xml:space="preserve">PAGE  </w:instrText>
    </w:r>
    <w:r>
      <w:fldChar w:fldCharType="separate"/>
    </w:r>
    <w:r>
      <w:rPr>
        <w:rStyle w:val="32"/>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2"/>
      </w:rPr>
    </w:pPr>
    <w:r>
      <w:fldChar w:fldCharType="begin"/>
    </w:r>
    <w:r>
      <w:rPr>
        <w:rStyle w:val="32"/>
      </w:rPr>
      <w:instrText xml:space="preserve">PAGE  </w:instrText>
    </w:r>
    <w:r>
      <w:fldChar w:fldCharType="separate"/>
    </w:r>
    <w:r>
      <w:rPr>
        <w:rStyle w:val="32"/>
      </w:rPr>
      <w:t>2</w:t>
    </w:r>
    <w: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ind w:left="227" w:right="227"/>
      <w:rPr>
        <w:rStyle w:val="32"/>
        <w:rFonts w:hint="eastAsia" w:ascii="宋体" w:hAnsi="宋体" w:cs="宋体"/>
      </w:rPr>
    </w:pPr>
    <w:r>
      <w:rPr>
        <w:rFonts w:hint="eastAsia" w:ascii="宋体" w:hAnsi="宋体" w:cs="宋体"/>
      </w:rPr>
      <w:fldChar w:fldCharType="begin"/>
    </w:r>
    <w:r>
      <w:rPr>
        <w:rStyle w:val="32"/>
        <w:rFonts w:hint="eastAsia" w:ascii="宋体" w:hAnsi="宋体" w:cs="宋体"/>
      </w:rPr>
      <w:instrText xml:space="preserve">PAGE  </w:instrText>
    </w:r>
    <w:r>
      <w:rPr>
        <w:rFonts w:hint="eastAsia" w:ascii="宋体" w:hAnsi="宋体" w:cs="宋体"/>
      </w:rPr>
      <w:fldChar w:fldCharType="separate"/>
    </w:r>
    <w:r>
      <w:rPr>
        <w:rStyle w:val="32"/>
        <w:rFonts w:ascii="宋体" w:hAnsi="宋体" w:cs="宋体"/>
      </w:rPr>
      <w:t>I</w:t>
    </w:r>
    <w:r>
      <w:rPr>
        <w:rFonts w:hint="eastAsia" w:ascii="宋体" w:hAnsi="宋体" w:cs="宋体"/>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ind w:left="227" w:right="227"/>
      <w:rPr>
        <w:rStyle w:val="32"/>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1"/>
                            <w:ind w:left="227" w:right="227"/>
                            <w:rPr>
                              <w:rFonts w:hint="eastAsia" w:ascii="宋体" w:hAnsi="宋体" w:cs="宋体"/>
                            </w:rPr>
                          </w:pPr>
                          <w:r>
                            <w:rPr>
                              <w:rFonts w:hint="eastAsia" w:ascii="宋体" w:hAnsi="宋体" w:cs="宋体"/>
                            </w:rPr>
                            <w:fldChar w:fldCharType="begin"/>
                          </w:r>
                          <w:r>
                            <w:rPr>
                              <w:rStyle w:val="32"/>
                              <w:rFonts w:hint="eastAsia" w:ascii="宋体" w:hAnsi="宋体" w:cs="宋体"/>
                            </w:rPr>
                            <w:instrText xml:space="preserve">PAGE  </w:instrText>
                          </w:r>
                          <w:r>
                            <w:rPr>
                              <w:rFonts w:hint="eastAsia" w:ascii="宋体" w:hAnsi="宋体" w:cs="宋体"/>
                            </w:rPr>
                            <w:fldChar w:fldCharType="separate"/>
                          </w:r>
                          <w:r>
                            <w:rPr>
                              <w:rStyle w:val="32"/>
                              <w:rFonts w:ascii="宋体" w:hAnsi="宋体" w:cs="宋体"/>
                            </w:rPr>
                            <w:t>4</w:t>
                          </w:r>
                          <w:r>
                            <w:rPr>
                              <w:rFonts w:hint="eastAsia" w:ascii="宋体" w:hAnsi="宋体" w:cs="宋体"/>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NMPWssBAACdAwAADgAAAGRycy9lMm9Eb2MueG1srVPNjtMwEL4j8Q6W&#10;79RpJ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3iJrymxHGLE7/8+H75+fvy6xtZ&#10;VqubLFEfoMbM+4C5aXjrB0yf/YDOzHxQ0eYvciIYR4HPV4HlkIjIj9ar9brCkMDYfEF89vA8REjv&#10;pLckGw2NOMEiLD99gDSmzim5mvN32pgyReP+ciBm9rDc+9hjttKwHyZCe9+ekU+Pw2+ow12nxLx3&#10;qG3ek9mIs7GfjWOI+tCVRcr1ILw5Jmyi9JYrjLBTYZxaYTdtWF6Lx/eS9fBXbf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NDTD1rLAQAAnQMAAA4AAAAAAAAAAQAgAAAAHgEAAGRycy9lMm9E&#10;b2MueG1sUEsFBgAAAAAGAAYAWQEAAFsFAAAAAA==&#10;">
              <v:fill on="f" focussize="0,0"/>
              <v:stroke on="f"/>
              <v:imagedata o:title=""/>
              <o:lock v:ext="edit" aspectratio="f"/>
              <v:textbox inset="0mm,0mm,0mm,0mm" style="mso-fit-shape-to-text:t;">
                <w:txbxContent>
                  <w:p>
                    <w:pPr>
                      <w:pStyle w:val="101"/>
                      <w:ind w:left="227" w:right="227"/>
                      <w:rPr>
                        <w:rFonts w:hint="eastAsia" w:ascii="宋体" w:hAnsi="宋体" w:cs="宋体"/>
                      </w:rPr>
                    </w:pPr>
                    <w:r>
                      <w:rPr>
                        <w:rFonts w:hint="eastAsia" w:ascii="宋体" w:hAnsi="宋体" w:cs="宋体"/>
                      </w:rPr>
                      <w:fldChar w:fldCharType="begin"/>
                    </w:r>
                    <w:r>
                      <w:rPr>
                        <w:rStyle w:val="32"/>
                        <w:rFonts w:hint="eastAsia" w:ascii="宋体" w:hAnsi="宋体" w:cs="宋体"/>
                      </w:rPr>
                      <w:instrText xml:space="preserve">PAGE  </w:instrText>
                    </w:r>
                    <w:r>
                      <w:rPr>
                        <w:rFonts w:hint="eastAsia" w:ascii="宋体" w:hAnsi="宋体" w:cs="宋体"/>
                      </w:rPr>
                      <w:fldChar w:fldCharType="separate"/>
                    </w:r>
                    <w:r>
                      <w:rPr>
                        <w:rStyle w:val="32"/>
                        <w:rFonts w:ascii="宋体" w:hAnsi="宋体" w:cs="宋体"/>
                      </w:rPr>
                      <w:t>4</w:t>
                    </w:r>
                    <w:r>
                      <w:rPr>
                        <w:rFonts w:hint="eastAsia" w:ascii="宋体" w:hAnsi="宋体" w:cs="宋体"/>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rPr>
        <w:rStyle w:val="32"/>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1"/>
                            <w:ind w:left="227" w:right="227"/>
                            <w:rPr>
                              <w:rFonts w:hint="eastAsia" w:ascii="宋体" w:hAnsi="宋体" w:cs="宋体"/>
                            </w:rPr>
                          </w:pPr>
                          <w:r>
                            <w:rPr>
                              <w:rFonts w:hint="eastAsia" w:ascii="宋体" w:hAnsi="宋体" w:cs="宋体"/>
                            </w:rPr>
                            <w:fldChar w:fldCharType="begin"/>
                          </w:r>
                          <w:r>
                            <w:rPr>
                              <w:rStyle w:val="32"/>
                              <w:rFonts w:hint="eastAsia" w:ascii="宋体" w:hAnsi="宋体" w:cs="宋体"/>
                            </w:rPr>
                            <w:instrText xml:space="preserve">PAGE  </w:instrText>
                          </w:r>
                          <w:r>
                            <w:rPr>
                              <w:rFonts w:hint="eastAsia" w:ascii="宋体" w:hAnsi="宋体" w:cs="宋体"/>
                            </w:rPr>
                            <w:fldChar w:fldCharType="separate"/>
                          </w:r>
                          <w:r>
                            <w:rPr>
                              <w:rStyle w:val="32"/>
                              <w:rFonts w:ascii="宋体" w:hAnsi="宋体" w:cs="宋体"/>
                            </w:rPr>
                            <w:t>5</w:t>
                          </w:r>
                          <w:r>
                            <w:rPr>
                              <w:rFonts w:hint="eastAsia" w:ascii="宋体" w:hAnsi="宋体" w:cs="宋体"/>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FQy2ssBAACdAwAADgAAAGRycy9lMm9Eb2MueG1srVPNjtMwEL4j8Q6W&#10;79RpB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lvchJeUOG5x4pfv3y4/fl1+fiXL&#10;avUqS9QHqDHzLmBuGt76AdNnP6AzMx9UtPmLnAjGUeDzVWA5JCLyo/Vqva4wJDA2XxCfPTwPEdI7&#10;6S3JRkMjTrAIy08fII2pc0qu5vytNqZM0bi/HIiZPSz3PvaYrTTsh4nQ3rdn5NPj8BvqcNcpMe8d&#10;apv3ZDbibOxn4xiiPnRlkXI9CG+OCZsoveUKI+xUGKdW2E0bltfiz3vJevir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hUMtrLAQAAnQMAAA4AAAAAAAAAAQAgAAAAHgEAAGRycy9lMm9E&#10;b2MueG1sUEsFBgAAAAAGAAYAWQEAAFsFAAAAAA==&#10;">
              <v:fill on="f" focussize="0,0"/>
              <v:stroke on="f"/>
              <v:imagedata o:title=""/>
              <o:lock v:ext="edit" aspectratio="f"/>
              <v:textbox inset="0mm,0mm,0mm,0mm" style="mso-fit-shape-to-text:t;">
                <w:txbxContent>
                  <w:p>
                    <w:pPr>
                      <w:pStyle w:val="101"/>
                      <w:ind w:left="227" w:right="227"/>
                      <w:rPr>
                        <w:rFonts w:hint="eastAsia" w:ascii="宋体" w:hAnsi="宋体" w:cs="宋体"/>
                      </w:rPr>
                    </w:pPr>
                    <w:r>
                      <w:rPr>
                        <w:rFonts w:hint="eastAsia" w:ascii="宋体" w:hAnsi="宋体" w:cs="宋体"/>
                      </w:rPr>
                      <w:fldChar w:fldCharType="begin"/>
                    </w:r>
                    <w:r>
                      <w:rPr>
                        <w:rStyle w:val="32"/>
                        <w:rFonts w:hint="eastAsia" w:ascii="宋体" w:hAnsi="宋体" w:cs="宋体"/>
                      </w:rPr>
                      <w:instrText xml:space="preserve">PAGE  </w:instrText>
                    </w:r>
                    <w:r>
                      <w:rPr>
                        <w:rFonts w:hint="eastAsia" w:ascii="宋体" w:hAnsi="宋体" w:cs="宋体"/>
                      </w:rPr>
                      <w:fldChar w:fldCharType="separate"/>
                    </w:r>
                    <w:r>
                      <w:rPr>
                        <w:rStyle w:val="32"/>
                        <w:rFonts w:ascii="宋体" w:hAnsi="宋体" w:cs="宋体"/>
                      </w:rPr>
                      <w:t>5</w:t>
                    </w:r>
                    <w:r>
                      <w:rPr>
                        <w:rFonts w:hint="eastAsia" w:ascii="宋体" w:hAnsi="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pPr>
    <w:r>
      <w:t>DB42/T ××××—2003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rPr>
        <w:rFonts w:hint="eastAsia"/>
      </w:rPr>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rPr>
        <w:rFonts w:hint="eastAsia" w:ascii="黑体" w:hAnsi="黑体" w:eastAsia="黑体" w:cs="黑体"/>
        <w:lang w:eastAsia="zh-CN"/>
      </w:rPr>
    </w:pPr>
    <w:r>
      <w:rPr>
        <w:rFonts w:hint="eastAsia" w:ascii="黑体" w:hAnsi="黑体" w:eastAsia="黑体" w:cs="黑体"/>
      </w:rPr>
      <w:t>DB5</w:t>
    </w:r>
    <w:r>
      <w:rPr>
        <w:rFonts w:hint="eastAsia" w:ascii="黑体" w:hAnsi="黑体" w:eastAsia="黑体" w:cs="黑体"/>
        <w:lang w:val="en-US" w:eastAsia="zh-CN"/>
      </w:rPr>
      <w:t>11</w:t>
    </w:r>
    <w:r>
      <w:rPr>
        <w:rFonts w:hint="eastAsia" w:ascii="黑体" w:hAnsi="黑体" w:eastAsia="黑体" w:cs="黑体"/>
      </w:rPr>
      <w:t>9/T ×××—202</w:t>
    </w:r>
    <w:r>
      <w:rPr>
        <w:rFonts w:hint="eastAsia" w:ascii="黑体" w:hAnsi="黑体" w:eastAsia="黑体" w:cs="黑体"/>
        <w:lang w:val="en-US"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68"/>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6806F7D"/>
    <w:multiLevelType w:val="multilevel"/>
    <w:tmpl w:val="46806F7D"/>
    <w:lvl w:ilvl="0" w:tentative="0">
      <w:start w:val="1"/>
      <w:numFmt w:val="none"/>
      <w:pStyle w:val="77"/>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6D22D8F"/>
    <w:multiLevelType w:val="multilevel"/>
    <w:tmpl w:val="46D22D8F"/>
    <w:lvl w:ilvl="0" w:tentative="0">
      <w:start w:val="1"/>
      <w:numFmt w:val="none"/>
      <w:pStyle w:val="70"/>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96E4D7B"/>
    <w:multiLevelType w:val="multilevel"/>
    <w:tmpl w:val="496E4D7B"/>
    <w:lvl w:ilvl="0" w:tentative="0">
      <w:start w:val="1"/>
      <w:numFmt w:val="none"/>
      <w:pStyle w:val="86"/>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F302902"/>
    <w:multiLevelType w:val="multilevel"/>
    <w:tmpl w:val="4F302902"/>
    <w:lvl w:ilvl="0" w:tentative="0">
      <w:start w:val="1"/>
      <w:numFmt w:val="none"/>
      <w:pStyle w:val="81"/>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57C2AF5"/>
    <w:multiLevelType w:val="multilevel"/>
    <w:tmpl w:val="557C2AF5"/>
    <w:lvl w:ilvl="0" w:tentative="0">
      <w:start w:val="1"/>
      <w:numFmt w:val="decimal"/>
      <w:pStyle w:val="6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6350366A"/>
    <w:multiLevelType w:val="multilevel"/>
    <w:tmpl w:val="6350366A"/>
    <w:lvl w:ilvl="0" w:tentative="0">
      <w:start w:val="1"/>
      <w:numFmt w:val="none"/>
      <w:pStyle w:val="82"/>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46260FA"/>
    <w:multiLevelType w:val="multilevel"/>
    <w:tmpl w:val="646260FA"/>
    <w:lvl w:ilvl="0" w:tentative="0">
      <w:start w:val="1"/>
      <w:numFmt w:val="decimal"/>
      <w:pStyle w:val="9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57D3FBC"/>
    <w:multiLevelType w:val="multilevel"/>
    <w:tmpl w:val="657D3FBC"/>
    <w:lvl w:ilvl="0" w:tentative="0">
      <w:start w:val="1"/>
      <w:numFmt w:val="upperLetter"/>
      <w:pStyle w:val="65"/>
      <w:suff w:val="nothing"/>
      <w:lvlText w:val="附　录　%1"/>
      <w:lvlJc w:val="left"/>
      <w:pPr>
        <w:ind w:left="0" w:firstLine="0"/>
      </w:pPr>
      <w:rPr>
        <w:rFonts w:hint="eastAsia" w:ascii="黑体" w:hAnsi="Times New Roman" w:eastAsia="黑体"/>
        <w:b w:val="0"/>
        <w:i w:val="0"/>
        <w:sz w:val="21"/>
      </w:rPr>
    </w:lvl>
    <w:lvl w:ilvl="1" w:tentative="0">
      <w:start w:val="1"/>
      <w:numFmt w:val="decimal"/>
      <w:pStyle w:val="5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7"/>
      <w:suff w:val="nothing"/>
      <w:lvlText w:val="%1.%2.%3　"/>
      <w:lvlJc w:val="left"/>
      <w:pPr>
        <w:ind w:left="0" w:firstLine="0"/>
      </w:pPr>
      <w:rPr>
        <w:rFonts w:hint="eastAsia" w:ascii="黑体" w:hAnsi="Times New Roman" w:eastAsia="黑体"/>
        <w:b w:val="0"/>
        <w:i w:val="0"/>
        <w:sz w:val="21"/>
      </w:rPr>
    </w:lvl>
    <w:lvl w:ilvl="3" w:tentative="0">
      <w:start w:val="1"/>
      <w:numFmt w:val="decimal"/>
      <w:pStyle w:val="56"/>
      <w:suff w:val="nothing"/>
      <w:lvlText w:val="%1.%2.%3.%4　"/>
      <w:lvlJc w:val="left"/>
      <w:pPr>
        <w:ind w:left="0" w:firstLine="0"/>
      </w:pPr>
      <w:rPr>
        <w:rFonts w:hint="eastAsia" w:ascii="黑体" w:hAnsi="Times New Roman" w:eastAsia="黑体"/>
        <w:b w:val="0"/>
        <w:i w:val="0"/>
        <w:sz w:val="21"/>
      </w:rPr>
    </w:lvl>
    <w:lvl w:ilvl="4" w:tentative="0">
      <w:start w:val="1"/>
      <w:numFmt w:val="decimal"/>
      <w:pStyle w:val="63"/>
      <w:suff w:val="nothing"/>
      <w:lvlText w:val="%1.%2.%3.%4.%5　"/>
      <w:lvlJc w:val="left"/>
      <w:pPr>
        <w:ind w:left="0" w:firstLine="0"/>
      </w:pPr>
      <w:rPr>
        <w:rFonts w:hint="eastAsia" w:ascii="黑体" w:hAnsi="Times New Roman" w:eastAsia="黑体"/>
        <w:b w:val="0"/>
        <w:i w:val="0"/>
        <w:sz w:val="21"/>
      </w:rPr>
    </w:lvl>
    <w:lvl w:ilvl="5" w:tentative="0">
      <w:start w:val="1"/>
      <w:numFmt w:val="decimal"/>
      <w:pStyle w:val="62"/>
      <w:suff w:val="nothing"/>
      <w:lvlText w:val="%1.%2.%3.%4.%5.%6　"/>
      <w:lvlJc w:val="left"/>
      <w:pPr>
        <w:ind w:left="0" w:firstLine="0"/>
      </w:pPr>
      <w:rPr>
        <w:rFonts w:hint="eastAsia" w:ascii="黑体" w:hAnsi="Times New Roman" w:eastAsia="黑体"/>
        <w:b w:val="0"/>
        <w:i w:val="0"/>
        <w:sz w:val="21"/>
      </w:rPr>
    </w:lvl>
    <w:lvl w:ilvl="6" w:tentative="0">
      <w:start w:val="1"/>
      <w:numFmt w:val="decimal"/>
      <w:pStyle w:val="6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tentative="0">
      <w:start w:val="1"/>
      <w:numFmt w:val="none"/>
      <w:pStyle w:val="51"/>
      <w:suff w:val="nothing"/>
      <w:lvlText w:val="%1"/>
      <w:lvlJc w:val="left"/>
      <w:pPr>
        <w:ind w:left="0" w:firstLine="0"/>
      </w:pPr>
      <w:rPr>
        <w:rFonts w:hint="default" w:ascii="Times New Roman" w:hAnsi="Times New Roman"/>
        <w:b/>
        <w:i w:val="0"/>
        <w:sz w:val="21"/>
      </w:rPr>
    </w:lvl>
    <w:lvl w:ilvl="1" w:tentative="0">
      <w:start w:val="1"/>
      <w:numFmt w:val="decimal"/>
      <w:pStyle w:val="87"/>
      <w:suff w:val="nothing"/>
      <w:lvlText w:val="%1%2　"/>
      <w:lvlJc w:val="left"/>
      <w:pPr>
        <w:ind w:left="142" w:firstLine="0"/>
      </w:pPr>
      <w:rPr>
        <w:rFonts w:hint="eastAsia" w:ascii="黑体" w:hAnsi="Times New Roman" w:eastAsia="黑体"/>
        <w:b w:val="0"/>
        <w:i w:val="0"/>
        <w:sz w:val="21"/>
      </w:rPr>
    </w:lvl>
    <w:lvl w:ilvl="2" w:tentative="0">
      <w:start w:val="1"/>
      <w:numFmt w:val="decimal"/>
      <w:pStyle w:val="54"/>
      <w:suff w:val="nothing"/>
      <w:lvlText w:val="%1%2.%3　"/>
      <w:lvlJc w:val="left"/>
      <w:pPr>
        <w:ind w:left="420" w:firstLine="0"/>
      </w:pPr>
      <w:rPr>
        <w:rFonts w:hint="eastAsia" w:ascii="黑体" w:hAnsi="Times New Roman" w:eastAsia="黑体"/>
        <w:b w:val="0"/>
        <w:i w:val="0"/>
        <w:sz w:val="21"/>
      </w:rPr>
    </w:lvl>
    <w:lvl w:ilvl="3" w:tentative="0">
      <w:start w:val="1"/>
      <w:numFmt w:val="decimal"/>
      <w:pStyle w:val="53"/>
      <w:suff w:val="nothing"/>
      <w:lvlText w:val="%1%2.%3.%4　"/>
      <w:lvlJc w:val="left"/>
      <w:pPr>
        <w:ind w:left="0" w:firstLine="0"/>
      </w:pPr>
      <w:rPr>
        <w:rFonts w:hint="eastAsia" w:ascii="黑体" w:hAnsi="Times New Roman" w:eastAsia="黑体"/>
        <w:b w:val="0"/>
        <w:i w:val="0"/>
        <w:sz w:val="21"/>
      </w:rPr>
    </w:lvl>
    <w:lvl w:ilvl="4" w:tentative="0">
      <w:start w:val="1"/>
      <w:numFmt w:val="decimal"/>
      <w:pStyle w:val="52"/>
      <w:suff w:val="nothing"/>
      <w:lvlText w:val="%1%2.%3.%4.%5　"/>
      <w:lvlJc w:val="left"/>
      <w:pPr>
        <w:ind w:left="0" w:firstLine="0"/>
      </w:pPr>
      <w:rPr>
        <w:rFonts w:hint="eastAsia" w:ascii="黑体" w:hAnsi="Times New Roman" w:eastAsia="黑体"/>
        <w:b w:val="0"/>
        <w:i w:val="0"/>
        <w:sz w:val="21"/>
      </w:rPr>
    </w:lvl>
    <w:lvl w:ilvl="5" w:tentative="0">
      <w:start w:val="1"/>
      <w:numFmt w:val="decimal"/>
      <w:pStyle w:val="96"/>
      <w:suff w:val="nothing"/>
      <w:lvlText w:val="%1%2.%3.%4.%5.%6　"/>
      <w:lvlJc w:val="left"/>
      <w:pPr>
        <w:ind w:left="0" w:firstLine="0"/>
      </w:pPr>
      <w:rPr>
        <w:rFonts w:hint="eastAsia" w:ascii="黑体" w:hAnsi="Times New Roman" w:eastAsia="黑体"/>
        <w:b w:val="0"/>
        <w:i w:val="0"/>
        <w:sz w:val="21"/>
      </w:rPr>
    </w:lvl>
    <w:lvl w:ilvl="6" w:tentative="0">
      <w:start w:val="1"/>
      <w:numFmt w:val="decimal"/>
      <w:pStyle w:val="10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tentative="0">
      <w:start w:val="1"/>
      <w:numFmt w:val="none"/>
      <w:pStyle w:val="8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6933334"/>
    <w:multiLevelType w:val="multilevel"/>
    <w:tmpl w:val="76933334"/>
    <w:lvl w:ilvl="0" w:tentative="0">
      <w:start w:val="1"/>
      <w:numFmt w:val="none"/>
      <w:pStyle w:val="104"/>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9"/>
  </w:num>
  <w:num w:numId="2">
    <w:abstractNumId w:val="8"/>
  </w:num>
  <w:num w:numId="3">
    <w:abstractNumId w:val="5"/>
  </w:num>
  <w:num w:numId="4">
    <w:abstractNumId w:val="0"/>
  </w:num>
  <w:num w:numId="5">
    <w:abstractNumId w:val="2"/>
  </w:num>
  <w:num w:numId="6">
    <w:abstractNumId w:val="1"/>
  </w:num>
  <w:num w:numId="7">
    <w:abstractNumId w:val="10"/>
  </w:num>
  <w:num w:numId="8">
    <w:abstractNumId w:val="4"/>
  </w:num>
  <w:num w:numId="9">
    <w:abstractNumId w:val="6"/>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bordersDoNotSurroundHeader w:val="0"/>
  <w:bordersDoNotSurroundFooter w:val="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4ZWNmZmZmNDM5Y2I0ZmMwZDE4MDQ0NDA4ZGFhMmQifQ=="/>
  </w:docVars>
  <w:rsids>
    <w:rsidRoot w:val="00172A27"/>
    <w:rsid w:val="0000119F"/>
    <w:rsid w:val="00017AC9"/>
    <w:rsid w:val="00024801"/>
    <w:rsid w:val="0003082D"/>
    <w:rsid w:val="00053DAF"/>
    <w:rsid w:val="00055086"/>
    <w:rsid w:val="000676DF"/>
    <w:rsid w:val="00084D01"/>
    <w:rsid w:val="00084FB3"/>
    <w:rsid w:val="00085980"/>
    <w:rsid w:val="00095EA7"/>
    <w:rsid w:val="0009660D"/>
    <w:rsid w:val="000A1D2F"/>
    <w:rsid w:val="000A2FF1"/>
    <w:rsid w:val="000B5345"/>
    <w:rsid w:val="000B6239"/>
    <w:rsid w:val="000C51F5"/>
    <w:rsid w:val="000C574A"/>
    <w:rsid w:val="000E625B"/>
    <w:rsid w:val="000F5BE4"/>
    <w:rsid w:val="00103A74"/>
    <w:rsid w:val="00105A35"/>
    <w:rsid w:val="00144419"/>
    <w:rsid w:val="00150AD6"/>
    <w:rsid w:val="00152D25"/>
    <w:rsid w:val="001617C9"/>
    <w:rsid w:val="00167556"/>
    <w:rsid w:val="001705B7"/>
    <w:rsid w:val="001753EE"/>
    <w:rsid w:val="001809A7"/>
    <w:rsid w:val="00183DE3"/>
    <w:rsid w:val="00196B64"/>
    <w:rsid w:val="001A2F91"/>
    <w:rsid w:val="001C39C7"/>
    <w:rsid w:val="001D2D50"/>
    <w:rsid w:val="001D4336"/>
    <w:rsid w:val="001D7E2D"/>
    <w:rsid w:val="001F2CC0"/>
    <w:rsid w:val="001F70F3"/>
    <w:rsid w:val="002011F9"/>
    <w:rsid w:val="00236E6C"/>
    <w:rsid w:val="0025679B"/>
    <w:rsid w:val="00284BB6"/>
    <w:rsid w:val="002A7A28"/>
    <w:rsid w:val="002B0FCA"/>
    <w:rsid w:val="002D1A88"/>
    <w:rsid w:val="002D26E3"/>
    <w:rsid w:val="002D3EF2"/>
    <w:rsid w:val="00305B1E"/>
    <w:rsid w:val="00324B73"/>
    <w:rsid w:val="00326446"/>
    <w:rsid w:val="00334CB0"/>
    <w:rsid w:val="003351ED"/>
    <w:rsid w:val="00336B28"/>
    <w:rsid w:val="003419AC"/>
    <w:rsid w:val="00343ED3"/>
    <w:rsid w:val="00344B9B"/>
    <w:rsid w:val="00350800"/>
    <w:rsid w:val="00385A00"/>
    <w:rsid w:val="003B18CA"/>
    <w:rsid w:val="003E63DE"/>
    <w:rsid w:val="003F3491"/>
    <w:rsid w:val="00402574"/>
    <w:rsid w:val="0040495B"/>
    <w:rsid w:val="0041688D"/>
    <w:rsid w:val="00446DEB"/>
    <w:rsid w:val="004636B4"/>
    <w:rsid w:val="00470D49"/>
    <w:rsid w:val="0047439C"/>
    <w:rsid w:val="00486E00"/>
    <w:rsid w:val="00493FBA"/>
    <w:rsid w:val="004B146B"/>
    <w:rsid w:val="004C0C6B"/>
    <w:rsid w:val="004D0F4B"/>
    <w:rsid w:val="004D5A23"/>
    <w:rsid w:val="004D6757"/>
    <w:rsid w:val="004D6D20"/>
    <w:rsid w:val="004F4F41"/>
    <w:rsid w:val="004F6119"/>
    <w:rsid w:val="00500478"/>
    <w:rsid w:val="00507AD1"/>
    <w:rsid w:val="00520CDB"/>
    <w:rsid w:val="00531D69"/>
    <w:rsid w:val="00535DCB"/>
    <w:rsid w:val="005524A2"/>
    <w:rsid w:val="00552F01"/>
    <w:rsid w:val="005554AE"/>
    <w:rsid w:val="00562C05"/>
    <w:rsid w:val="00564D39"/>
    <w:rsid w:val="00573CBC"/>
    <w:rsid w:val="00585827"/>
    <w:rsid w:val="00593802"/>
    <w:rsid w:val="005A282C"/>
    <w:rsid w:val="005A66D7"/>
    <w:rsid w:val="005B75B4"/>
    <w:rsid w:val="005C0919"/>
    <w:rsid w:val="006036D9"/>
    <w:rsid w:val="00606C5D"/>
    <w:rsid w:val="00615EA1"/>
    <w:rsid w:val="00644A85"/>
    <w:rsid w:val="006511F8"/>
    <w:rsid w:val="00654B4E"/>
    <w:rsid w:val="00680953"/>
    <w:rsid w:val="00690294"/>
    <w:rsid w:val="006C698A"/>
    <w:rsid w:val="006D035E"/>
    <w:rsid w:val="006D0B45"/>
    <w:rsid w:val="006D263D"/>
    <w:rsid w:val="006D6CAF"/>
    <w:rsid w:val="007078BC"/>
    <w:rsid w:val="00720DC1"/>
    <w:rsid w:val="0072364A"/>
    <w:rsid w:val="00731153"/>
    <w:rsid w:val="00733326"/>
    <w:rsid w:val="00736406"/>
    <w:rsid w:val="007459F1"/>
    <w:rsid w:val="00760920"/>
    <w:rsid w:val="00770593"/>
    <w:rsid w:val="00774895"/>
    <w:rsid w:val="00781F52"/>
    <w:rsid w:val="00787972"/>
    <w:rsid w:val="007B72D6"/>
    <w:rsid w:val="007C6AF2"/>
    <w:rsid w:val="007D0C8D"/>
    <w:rsid w:val="007D516B"/>
    <w:rsid w:val="007D6BCC"/>
    <w:rsid w:val="007E43F1"/>
    <w:rsid w:val="007E6566"/>
    <w:rsid w:val="00830B0D"/>
    <w:rsid w:val="0083578C"/>
    <w:rsid w:val="008510B8"/>
    <w:rsid w:val="00852D1A"/>
    <w:rsid w:val="0085613D"/>
    <w:rsid w:val="00861B7C"/>
    <w:rsid w:val="0086508A"/>
    <w:rsid w:val="00872B25"/>
    <w:rsid w:val="00877341"/>
    <w:rsid w:val="00883C9A"/>
    <w:rsid w:val="00887D4A"/>
    <w:rsid w:val="00891769"/>
    <w:rsid w:val="00893528"/>
    <w:rsid w:val="008A4CAF"/>
    <w:rsid w:val="008A6E1D"/>
    <w:rsid w:val="008B74C5"/>
    <w:rsid w:val="008C09B0"/>
    <w:rsid w:val="008C3F79"/>
    <w:rsid w:val="008D556F"/>
    <w:rsid w:val="008D6167"/>
    <w:rsid w:val="008D774B"/>
    <w:rsid w:val="00920E03"/>
    <w:rsid w:val="009312CD"/>
    <w:rsid w:val="00941963"/>
    <w:rsid w:val="00975E00"/>
    <w:rsid w:val="009838B6"/>
    <w:rsid w:val="00984505"/>
    <w:rsid w:val="009A0E84"/>
    <w:rsid w:val="009B0775"/>
    <w:rsid w:val="009D079A"/>
    <w:rsid w:val="009D12D8"/>
    <w:rsid w:val="009D449C"/>
    <w:rsid w:val="009E3CCA"/>
    <w:rsid w:val="009E67DC"/>
    <w:rsid w:val="009F6B54"/>
    <w:rsid w:val="00A12534"/>
    <w:rsid w:val="00A157B9"/>
    <w:rsid w:val="00A20387"/>
    <w:rsid w:val="00A51315"/>
    <w:rsid w:val="00A62AE6"/>
    <w:rsid w:val="00A6394B"/>
    <w:rsid w:val="00A7342D"/>
    <w:rsid w:val="00A90C16"/>
    <w:rsid w:val="00A974AE"/>
    <w:rsid w:val="00AB3B54"/>
    <w:rsid w:val="00AB5360"/>
    <w:rsid w:val="00AB68DA"/>
    <w:rsid w:val="00AC3305"/>
    <w:rsid w:val="00AC3E1D"/>
    <w:rsid w:val="00AD4379"/>
    <w:rsid w:val="00AE3937"/>
    <w:rsid w:val="00AE7847"/>
    <w:rsid w:val="00B164E6"/>
    <w:rsid w:val="00B1749A"/>
    <w:rsid w:val="00B20A0A"/>
    <w:rsid w:val="00B32585"/>
    <w:rsid w:val="00B44CE1"/>
    <w:rsid w:val="00B47AD6"/>
    <w:rsid w:val="00B56A71"/>
    <w:rsid w:val="00B60AAA"/>
    <w:rsid w:val="00B65E8D"/>
    <w:rsid w:val="00B738A0"/>
    <w:rsid w:val="00BA2265"/>
    <w:rsid w:val="00BF60CC"/>
    <w:rsid w:val="00C0078A"/>
    <w:rsid w:val="00C01BDF"/>
    <w:rsid w:val="00C14163"/>
    <w:rsid w:val="00C1792A"/>
    <w:rsid w:val="00C205F6"/>
    <w:rsid w:val="00C270F0"/>
    <w:rsid w:val="00C30CA7"/>
    <w:rsid w:val="00C43B64"/>
    <w:rsid w:val="00C57BF2"/>
    <w:rsid w:val="00C6431D"/>
    <w:rsid w:val="00C75074"/>
    <w:rsid w:val="00C84421"/>
    <w:rsid w:val="00C936B8"/>
    <w:rsid w:val="00CA022E"/>
    <w:rsid w:val="00CA33C1"/>
    <w:rsid w:val="00CA6414"/>
    <w:rsid w:val="00CB1370"/>
    <w:rsid w:val="00CC6CAC"/>
    <w:rsid w:val="00CC74BF"/>
    <w:rsid w:val="00CE0FC9"/>
    <w:rsid w:val="00CE642F"/>
    <w:rsid w:val="00D04735"/>
    <w:rsid w:val="00D05655"/>
    <w:rsid w:val="00D236A3"/>
    <w:rsid w:val="00D35342"/>
    <w:rsid w:val="00D458EF"/>
    <w:rsid w:val="00D473F7"/>
    <w:rsid w:val="00D56E69"/>
    <w:rsid w:val="00D63374"/>
    <w:rsid w:val="00D63C0F"/>
    <w:rsid w:val="00D7503C"/>
    <w:rsid w:val="00DA4327"/>
    <w:rsid w:val="00DB171B"/>
    <w:rsid w:val="00DB2ECF"/>
    <w:rsid w:val="00DC1450"/>
    <w:rsid w:val="00DD276E"/>
    <w:rsid w:val="00DE2235"/>
    <w:rsid w:val="00E042C1"/>
    <w:rsid w:val="00E82D2B"/>
    <w:rsid w:val="00E97351"/>
    <w:rsid w:val="00EB23E4"/>
    <w:rsid w:val="00EB35D4"/>
    <w:rsid w:val="00EB6A17"/>
    <w:rsid w:val="00EB7572"/>
    <w:rsid w:val="00EC1F91"/>
    <w:rsid w:val="00EC39DC"/>
    <w:rsid w:val="00EC7B3C"/>
    <w:rsid w:val="00ED05FA"/>
    <w:rsid w:val="00ED32E0"/>
    <w:rsid w:val="00EE61AC"/>
    <w:rsid w:val="00F02BB3"/>
    <w:rsid w:val="00F163AA"/>
    <w:rsid w:val="00F35A7F"/>
    <w:rsid w:val="00F4650A"/>
    <w:rsid w:val="00F476C5"/>
    <w:rsid w:val="00F67415"/>
    <w:rsid w:val="00F72DBD"/>
    <w:rsid w:val="00F90D44"/>
    <w:rsid w:val="00F956B9"/>
    <w:rsid w:val="00F97E85"/>
    <w:rsid w:val="00FA6F80"/>
    <w:rsid w:val="00FA7863"/>
    <w:rsid w:val="020D0CD0"/>
    <w:rsid w:val="03295CEA"/>
    <w:rsid w:val="0335635D"/>
    <w:rsid w:val="038746F4"/>
    <w:rsid w:val="04D748F9"/>
    <w:rsid w:val="04F735A7"/>
    <w:rsid w:val="05B80F94"/>
    <w:rsid w:val="0624009C"/>
    <w:rsid w:val="06582F38"/>
    <w:rsid w:val="07562B2D"/>
    <w:rsid w:val="08211F5D"/>
    <w:rsid w:val="08B56FFF"/>
    <w:rsid w:val="092E5DF3"/>
    <w:rsid w:val="09BB4D63"/>
    <w:rsid w:val="0A3A508B"/>
    <w:rsid w:val="0AA35CC0"/>
    <w:rsid w:val="0ABB091A"/>
    <w:rsid w:val="0AC82EEE"/>
    <w:rsid w:val="0B457129"/>
    <w:rsid w:val="0C112625"/>
    <w:rsid w:val="0CF27B81"/>
    <w:rsid w:val="0E124C7E"/>
    <w:rsid w:val="0E363A0E"/>
    <w:rsid w:val="0E961AC4"/>
    <w:rsid w:val="0E986CB6"/>
    <w:rsid w:val="0F8763A0"/>
    <w:rsid w:val="0F975271"/>
    <w:rsid w:val="10CD1330"/>
    <w:rsid w:val="11F03D48"/>
    <w:rsid w:val="12D1050B"/>
    <w:rsid w:val="14E73EBB"/>
    <w:rsid w:val="151F5069"/>
    <w:rsid w:val="15253EDD"/>
    <w:rsid w:val="176157EA"/>
    <w:rsid w:val="1CD45998"/>
    <w:rsid w:val="1D11013A"/>
    <w:rsid w:val="1D1A4D3A"/>
    <w:rsid w:val="1D1C04B6"/>
    <w:rsid w:val="1D1C2746"/>
    <w:rsid w:val="1D517E90"/>
    <w:rsid w:val="1E82071B"/>
    <w:rsid w:val="1E82676D"/>
    <w:rsid w:val="1F4018D8"/>
    <w:rsid w:val="1F5A2AA8"/>
    <w:rsid w:val="20032679"/>
    <w:rsid w:val="20601879"/>
    <w:rsid w:val="210354FD"/>
    <w:rsid w:val="210547E9"/>
    <w:rsid w:val="211731BB"/>
    <w:rsid w:val="225E3AA2"/>
    <w:rsid w:val="22777E09"/>
    <w:rsid w:val="228D26BE"/>
    <w:rsid w:val="2294577C"/>
    <w:rsid w:val="22EE639D"/>
    <w:rsid w:val="24AE5671"/>
    <w:rsid w:val="24DE5C85"/>
    <w:rsid w:val="24DE6FE1"/>
    <w:rsid w:val="252A75BC"/>
    <w:rsid w:val="252F3962"/>
    <w:rsid w:val="25E03A3B"/>
    <w:rsid w:val="26B46FDC"/>
    <w:rsid w:val="26B51983"/>
    <w:rsid w:val="27564A5F"/>
    <w:rsid w:val="277517FB"/>
    <w:rsid w:val="278124FC"/>
    <w:rsid w:val="27FC632B"/>
    <w:rsid w:val="281E6E0B"/>
    <w:rsid w:val="283A105E"/>
    <w:rsid w:val="28957A20"/>
    <w:rsid w:val="28F72175"/>
    <w:rsid w:val="2AA63558"/>
    <w:rsid w:val="2AD07925"/>
    <w:rsid w:val="2ADE3426"/>
    <w:rsid w:val="2C302C7F"/>
    <w:rsid w:val="2C60622A"/>
    <w:rsid w:val="2C6A5EFC"/>
    <w:rsid w:val="2D2F4F5D"/>
    <w:rsid w:val="2D850B71"/>
    <w:rsid w:val="2DD84132"/>
    <w:rsid w:val="2E5246C7"/>
    <w:rsid w:val="2E93528B"/>
    <w:rsid w:val="2EE05441"/>
    <w:rsid w:val="2F265EA9"/>
    <w:rsid w:val="2F6F0E68"/>
    <w:rsid w:val="2FC8743B"/>
    <w:rsid w:val="30150466"/>
    <w:rsid w:val="312C2B9A"/>
    <w:rsid w:val="31DF75CB"/>
    <w:rsid w:val="31E340B8"/>
    <w:rsid w:val="3277087E"/>
    <w:rsid w:val="33942DA7"/>
    <w:rsid w:val="34BB756E"/>
    <w:rsid w:val="356C1B34"/>
    <w:rsid w:val="35AD4311"/>
    <w:rsid w:val="363D25D2"/>
    <w:rsid w:val="37626BE8"/>
    <w:rsid w:val="37A971B6"/>
    <w:rsid w:val="38AE4217"/>
    <w:rsid w:val="38CC27B5"/>
    <w:rsid w:val="396F39AC"/>
    <w:rsid w:val="39943195"/>
    <w:rsid w:val="3A5F1E9E"/>
    <w:rsid w:val="3A7C0AD8"/>
    <w:rsid w:val="3AC03B9A"/>
    <w:rsid w:val="3BD01B51"/>
    <w:rsid w:val="3C246A4E"/>
    <w:rsid w:val="3DC878F4"/>
    <w:rsid w:val="3E133FF6"/>
    <w:rsid w:val="3E1342C1"/>
    <w:rsid w:val="3E315A9A"/>
    <w:rsid w:val="3EC60FE9"/>
    <w:rsid w:val="3F012022"/>
    <w:rsid w:val="3F4D26B2"/>
    <w:rsid w:val="3FB86B84"/>
    <w:rsid w:val="41366543"/>
    <w:rsid w:val="41561413"/>
    <w:rsid w:val="41A13121"/>
    <w:rsid w:val="423305FE"/>
    <w:rsid w:val="430313D2"/>
    <w:rsid w:val="43E71D7F"/>
    <w:rsid w:val="43F71490"/>
    <w:rsid w:val="449C4CC6"/>
    <w:rsid w:val="45D77260"/>
    <w:rsid w:val="46333408"/>
    <w:rsid w:val="469D6AD4"/>
    <w:rsid w:val="469F14EA"/>
    <w:rsid w:val="483C1C93"/>
    <w:rsid w:val="4870120C"/>
    <w:rsid w:val="48B30004"/>
    <w:rsid w:val="49CB10A0"/>
    <w:rsid w:val="4A526B76"/>
    <w:rsid w:val="4A9306E5"/>
    <w:rsid w:val="4AA3355E"/>
    <w:rsid w:val="4C46186D"/>
    <w:rsid w:val="4CA53CFD"/>
    <w:rsid w:val="4E296E9F"/>
    <w:rsid w:val="510506D5"/>
    <w:rsid w:val="511F1DFE"/>
    <w:rsid w:val="51A27CC6"/>
    <w:rsid w:val="51C777FD"/>
    <w:rsid w:val="51CD04DE"/>
    <w:rsid w:val="52053B60"/>
    <w:rsid w:val="52377DDC"/>
    <w:rsid w:val="53422EDD"/>
    <w:rsid w:val="54052097"/>
    <w:rsid w:val="54EE26F2"/>
    <w:rsid w:val="55852F63"/>
    <w:rsid w:val="55E276EE"/>
    <w:rsid w:val="55EB0B58"/>
    <w:rsid w:val="573E7A18"/>
    <w:rsid w:val="57B126E4"/>
    <w:rsid w:val="57BD2BF4"/>
    <w:rsid w:val="58060848"/>
    <w:rsid w:val="598028D8"/>
    <w:rsid w:val="59AC737E"/>
    <w:rsid w:val="5A80794A"/>
    <w:rsid w:val="5B590F5C"/>
    <w:rsid w:val="5C204074"/>
    <w:rsid w:val="5CC35312"/>
    <w:rsid w:val="5CEF0F6E"/>
    <w:rsid w:val="5DCB1821"/>
    <w:rsid w:val="5DCD0771"/>
    <w:rsid w:val="5EED6341"/>
    <w:rsid w:val="601B6379"/>
    <w:rsid w:val="61357C3A"/>
    <w:rsid w:val="6138591F"/>
    <w:rsid w:val="616A61F8"/>
    <w:rsid w:val="61982936"/>
    <w:rsid w:val="62123382"/>
    <w:rsid w:val="62C1492E"/>
    <w:rsid w:val="63AD21CA"/>
    <w:rsid w:val="63DB3B95"/>
    <w:rsid w:val="66735AD2"/>
    <w:rsid w:val="67127A97"/>
    <w:rsid w:val="67795466"/>
    <w:rsid w:val="67A41618"/>
    <w:rsid w:val="68DC5D32"/>
    <w:rsid w:val="69090F39"/>
    <w:rsid w:val="6A1A5F1D"/>
    <w:rsid w:val="6AFC5370"/>
    <w:rsid w:val="6B3A19C9"/>
    <w:rsid w:val="6BD66EB5"/>
    <w:rsid w:val="6C9854C4"/>
    <w:rsid w:val="6CC60B92"/>
    <w:rsid w:val="6EDE11A5"/>
    <w:rsid w:val="6F1F5C66"/>
    <w:rsid w:val="6FB940CF"/>
    <w:rsid w:val="7080699B"/>
    <w:rsid w:val="72C000E4"/>
    <w:rsid w:val="72C9287B"/>
    <w:rsid w:val="748D1686"/>
    <w:rsid w:val="74D94A86"/>
    <w:rsid w:val="75092860"/>
    <w:rsid w:val="75534799"/>
    <w:rsid w:val="75D94B83"/>
    <w:rsid w:val="75EC49D6"/>
    <w:rsid w:val="76212C6D"/>
    <w:rsid w:val="77EE391A"/>
    <w:rsid w:val="784875B1"/>
    <w:rsid w:val="787F6B26"/>
    <w:rsid w:val="79506C15"/>
    <w:rsid w:val="79B968DB"/>
    <w:rsid w:val="79EE4A61"/>
    <w:rsid w:val="7A554AD5"/>
    <w:rsid w:val="7ABF3B51"/>
    <w:rsid w:val="7B4041BF"/>
    <w:rsid w:val="7C1C4DA1"/>
    <w:rsid w:val="7C2710EB"/>
    <w:rsid w:val="7D892C87"/>
    <w:rsid w:val="7DE50462"/>
    <w:rsid w:val="7E101905"/>
    <w:rsid w:val="7E48630A"/>
    <w:rsid w:val="7EAC01FF"/>
    <w:rsid w:val="7EEB582D"/>
    <w:rsid w:val="7EFC5D86"/>
    <w:rsid w:val="7F743B36"/>
    <w:rsid w:val="7FB51BE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0">
    <w:name w:val="Default Paragraph Font"/>
    <w:unhideWhenUsed/>
    <w:qFormat/>
    <w:uiPriority w:val="1"/>
  </w:style>
  <w:style w:type="table" w:default="1" w:styleId="28">
    <w:name w:val="Normal Table"/>
    <w:semiHidden/>
    <w:qFormat/>
    <w:uiPriority w:val="0"/>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HTML Address"/>
    <w:basedOn w:val="1"/>
    <w:qFormat/>
    <w:uiPriority w:val="0"/>
    <w:rPr>
      <w:i/>
      <w:iCs/>
    </w:rPr>
  </w:style>
  <w:style w:type="paragraph" w:styleId="19">
    <w:name w:val="toc 8"/>
    <w:basedOn w:val="11"/>
    <w:next w:val="1"/>
    <w:semiHidden/>
    <w:qFormat/>
    <w:uiPriority w:val="0"/>
  </w:style>
  <w:style w:type="paragraph" w:styleId="20">
    <w:name w:val="endnote text"/>
    <w:basedOn w:val="1"/>
    <w:semiHidden/>
    <w:qFormat/>
    <w:uiPriority w:val="0"/>
    <w:pPr>
      <w:snapToGrid w:val="0"/>
      <w:jc w:val="left"/>
    </w:pPr>
  </w:style>
  <w:style w:type="paragraph" w:styleId="21">
    <w:name w:val="footer"/>
    <w:basedOn w:val="1"/>
    <w:qFormat/>
    <w:uiPriority w:val="0"/>
    <w:pPr>
      <w:tabs>
        <w:tab w:val="center" w:pos="4153"/>
        <w:tab w:val="right" w:pos="8306"/>
      </w:tabs>
      <w:snapToGrid w:val="0"/>
      <w:ind w:right="210" w:rightChars="100"/>
      <w:jc w:val="righ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footnote text"/>
    <w:basedOn w:val="1"/>
    <w:semiHidden/>
    <w:qFormat/>
    <w:uiPriority w:val="0"/>
    <w:pPr>
      <w:snapToGrid w:val="0"/>
      <w:jc w:val="left"/>
    </w:pPr>
    <w:rPr>
      <w:sz w:val="18"/>
      <w:szCs w:val="18"/>
    </w:rPr>
  </w:style>
  <w:style w:type="paragraph" w:styleId="24">
    <w:name w:val="toc 9"/>
    <w:basedOn w:val="19"/>
    <w:next w:val="1"/>
    <w:semiHidden/>
    <w:qFormat/>
    <w:uiPriority w:val="0"/>
  </w:style>
  <w:style w:type="paragraph" w:styleId="25">
    <w:name w:val="HTML Preformatted"/>
    <w:basedOn w:val="1"/>
    <w:qFormat/>
    <w:uiPriority w:val="0"/>
    <w:rPr>
      <w:rFonts w:ascii="Courier New" w:hAnsi="Courier New" w:cs="Courier New"/>
      <w:sz w:val="20"/>
      <w:szCs w:val="20"/>
    </w:rPr>
  </w:style>
  <w:style w:type="paragraph" w:styleId="26">
    <w:name w:val="Normal (Web)"/>
    <w:basedOn w:val="1"/>
    <w:qFormat/>
    <w:uiPriority w:val="0"/>
    <w:rPr>
      <w:sz w:val="24"/>
    </w:rPr>
  </w:style>
  <w:style w:type="paragraph" w:styleId="27">
    <w:name w:val="Title"/>
    <w:basedOn w:val="1"/>
    <w:qFormat/>
    <w:uiPriority w:val="0"/>
    <w:pPr>
      <w:spacing w:before="240" w:after="60"/>
      <w:jc w:val="center"/>
      <w:outlineLvl w:val="0"/>
    </w:pPr>
    <w:rPr>
      <w:rFonts w:ascii="Arial" w:hAnsi="Arial" w:cs="Arial"/>
      <w:b/>
      <w:bCs/>
      <w:sz w:val="32"/>
      <w:szCs w:val="32"/>
    </w:rPr>
  </w:style>
  <w:style w:type="table" w:styleId="29">
    <w:name w:val="Table Grid"/>
    <w:basedOn w:val="2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1">
    <w:name w:val="Strong"/>
    <w:qFormat/>
    <w:uiPriority w:val="22"/>
    <w:rPr>
      <w:b/>
      <w:bCs/>
    </w:rPr>
  </w:style>
  <w:style w:type="character" w:styleId="32">
    <w:name w:val="page number"/>
    <w:qFormat/>
    <w:uiPriority w:val="0"/>
    <w:rPr>
      <w:rFonts w:ascii="Times New Roman" w:hAnsi="Times New Roman" w:eastAsia="宋体"/>
      <w:sz w:val="18"/>
    </w:rPr>
  </w:style>
  <w:style w:type="character" w:styleId="33">
    <w:name w:val="Emphasis"/>
    <w:qFormat/>
    <w:uiPriority w:val="20"/>
    <w:rPr>
      <w:i/>
      <w:iCs/>
    </w:rPr>
  </w:style>
  <w:style w:type="character" w:styleId="34">
    <w:name w:val="HTML Definition"/>
    <w:qFormat/>
    <w:uiPriority w:val="0"/>
    <w:rPr>
      <w:i/>
      <w:iCs/>
    </w:rPr>
  </w:style>
  <w:style w:type="character" w:styleId="35">
    <w:name w:val="HTML Typewriter"/>
    <w:qFormat/>
    <w:uiPriority w:val="0"/>
    <w:rPr>
      <w:rFonts w:ascii="Courier New" w:hAnsi="Courier New"/>
      <w:sz w:val="20"/>
      <w:szCs w:val="20"/>
    </w:rPr>
  </w:style>
  <w:style w:type="character" w:styleId="36">
    <w:name w:val="HTML Acronym"/>
    <w:qFormat/>
    <w:uiPriority w:val="0"/>
  </w:style>
  <w:style w:type="character" w:styleId="37">
    <w:name w:val="HTML Variable"/>
    <w:qFormat/>
    <w:uiPriority w:val="0"/>
    <w:rPr>
      <w:i/>
      <w:iCs/>
    </w:rPr>
  </w:style>
  <w:style w:type="character" w:styleId="38">
    <w:name w:val="Hyperlink"/>
    <w:qFormat/>
    <w:uiPriority w:val="0"/>
    <w:rPr>
      <w:rFonts w:ascii="Times New Roman" w:hAnsi="Times New Roman" w:eastAsia="宋体"/>
      <w:color w:val="auto"/>
      <w:spacing w:val="0"/>
      <w:w w:val="100"/>
      <w:position w:val="0"/>
      <w:sz w:val="21"/>
      <w:u w:val="none"/>
      <w:vertAlign w:val="baseline"/>
    </w:rPr>
  </w:style>
  <w:style w:type="character" w:styleId="39">
    <w:name w:val="HTML Code"/>
    <w:qFormat/>
    <w:uiPriority w:val="0"/>
    <w:rPr>
      <w:rFonts w:ascii="Courier New" w:hAnsi="Courier New"/>
      <w:sz w:val="20"/>
      <w:szCs w:val="20"/>
    </w:rPr>
  </w:style>
  <w:style w:type="character" w:styleId="40">
    <w:name w:val="HTML Cite"/>
    <w:qFormat/>
    <w:uiPriority w:val="0"/>
    <w:rPr>
      <w:i/>
      <w:iCs/>
    </w:rPr>
  </w:style>
  <w:style w:type="character" w:styleId="41">
    <w:name w:val="footnote reference"/>
    <w:semiHidden/>
    <w:qFormat/>
    <w:uiPriority w:val="0"/>
    <w:rPr>
      <w:vertAlign w:val="superscript"/>
    </w:rPr>
  </w:style>
  <w:style w:type="character" w:styleId="42">
    <w:name w:val="HTML Keyboard"/>
    <w:qFormat/>
    <w:uiPriority w:val="0"/>
    <w:rPr>
      <w:rFonts w:ascii="Courier New" w:hAnsi="Courier New"/>
      <w:sz w:val="20"/>
      <w:szCs w:val="20"/>
    </w:rPr>
  </w:style>
  <w:style w:type="character" w:styleId="43">
    <w:name w:val="HTML Sample"/>
    <w:qFormat/>
    <w:uiPriority w:val="0"/>
    <w:rPr>
      <w:rFonts w:ascii="Courier New" w:hAnsi="Courier New"/>
    </w:rPr>
  </w:style>
  <w:style w:type="character" w:customStyle="1" w:styleId="44">
    <w:name w:val="apple-converted-space"/>
    <w:qFormat/>
    <w:uiPriority w:val="0"/>
  </w:style>
  <w:style w:type="character" w:customStyle="1" w:styleId="45">
    <w:name w:val="发布"/>
    <w:qFormat/>
    <w:uiPriority w:val="0"/>
    <w:rPr>
      <w:rFonts w:ascii="黑体" w:eastAsia="黑体"/>
      <w:spacing w:val="22"/>
      <w:w w:val="100"/>
      <w:position w:val="3"/>
      <w:sz w:val="28"/>
    </w:rPr>
  </w:style>
  <w:style w:type="character" w:customStyle="1" w:styleId="46">
    <w:name w:val="段 Char"/>
    <w:link w:val="47"/>
    <w:qFormat/>
    <w:uiPriority w:val="0"/>
    <w:rPr>
      <w:rFonts w:ascii="宋体"/>
      <w:sz w:val="21"/>
      <w:lang w:val="en-US" w:eastAsia="zh-CN" w:bidi="ar-SA"/>
    </w:rPr>
  </w:style>
  <w:style w:type="paragraph" w:customStyle="1" w:styleId="47">
    <w:name w:val="段"/>
    <w:link w:val="4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8">
    <w:name w:val="keyword"/>
    <w:qFormat/>
    <w:uiPriority w:val="0"/>
  </w:style>
  <w:style w:type="character" w:customStyle="1" w:styleId="49">
    <w:name w:val="个人撰写风格"/>
    <w:qFormat/>
    <w:uiPriority w:val="0"/>
    <w:rPr>
      <w:rFonts w:ascii="Arial" w:hAnsi="Arial" w:eastAsia="宋体" w:cs="Arial"/>
      <w:color w:val="auto"/>
      <w:sz w:val="20"/>
    </w:rPr>
  </w:style>
  <w:style w:type="character" w:customStyle="1" w:styleId="50">
    <w:name w:val="个人答复风格"/>
    <w:qFormat/>
    <w:uiPriority w:val="0"/>
    <w:rPr>
      <w:rFonts w:ascii="Arial" w:hAnsi="Arial" w:eastAsia="宋体" w:cs="Arial"/>
      <w:color w:val="auto"/>
      <w:sz w:val="20"/>
    </w:rPr>
  </w:style>
  <w:style w:type="paragraph" w:customStyle="1" w:styleId="51">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2">
    <w:name w:val="三级条标题"/>
    <w:basedOn w:val="53"/>
    <w:next w:val="47"/>
    <w:qFormat/>
    <w:uiPriority w:val="0"/>
    <w:pPr>
      <w:numPr>
        <w:ilvl w:val="4"/>
        <w:numId w:val="1"/>
      </w:numPr>
      <w:outlineLvl w:val="4"/>
    </w:pPr>
  </w:style>
  <w:style w:type="paragraph" w:customStyle="1" w:styleId="53">
    <w:name w:val="二级条标题"/>
    <w:basedOn w:val="54"/>
    <w:next w:val="47"/>
    <w:qFormat/>
    <w:uiPriority w:val="0"/>
    <w:pPr>
      <w:numPr>
        <w:ilvl w:val="3"/>
        <w:numId w:val="1"/>
      </w:numPr>
      <w:outlineLvl w:val="3"/>
    </w:pPr>
  </w:style>
  <w:style w:type="paragraph" w:customStyle="1" w:styleId="54">
    <w:name w:val="一级条标题"/>
    <w:next w:val="47"/>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5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6">
    <w:name w:val="附录二级条标题"/>
    <w:basedOn w:val="57"/>
    <w:next w:val="47"/>
    <w:qFormat/>
    <w:uiPriority w:val="0"/>
    <w:pPr>
      <w:numPr>
        <w:ilvl w:val="3"/>
        <w:numId w:val="2"/>
      </w:numPr>
      <w:outlineLvl w:val="3"/>
    </w:pPr>
  </w:style>
  <w:style w:type="paragraph" w:customStyle="1" w:styleId="57">
    <w:name w:val="附录一级条标题"/>
    <w:basedOn w:val="58"/>
    <w:next w:val="47"/>
    <w:qFormat/>
    <w:uiPriority w:val="0"/>
    <w:pPr>
      <w:numPr>
        <w:ilvl w:val="2"/>
        <w:numId w:val="2"/>
      </w:numPr>
      <w:autoSpaceDN w:val="0"/>
      <w:spacing w:before="0" w:beforeLines="0" w:after="0" w:afterLines="0"/>
      <w:outlineLvl w:val="2"/>
    </w:pPr>
  </w:style>
  <w:style w:type="paragraph" w:customStyle="1" w:styleId="58">
    <w:name w:val="附录章标题"/>
    <w:next w:val="47"/>
    <w:qFormat/>
    <w:uiPriority w:val="0"/>
    <w:pPr>
      <w:numPr>
        <w:ilvl w:val="1"/>
        <w:numId w:val="2"/>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5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1">
    <w:name w:val="附录五级条标题"/>
    <w:basedOn w:val="62"/>
    <w:next w:val="47"/>
    <w:qFormat/>
    <w:uiPriority w:val="0"/>
    <w:pPr>
      <w:numPr>
        <w:ilvl w:val="6"/>
        <w:numId w:val="2"/>
      </w:numPr>
      <w:outlineLvl w:val="6"/>
    </w:pPr>
  </w:style>
  <w:style w:type="paragraph" w:customStyle="1" w:styleId="62">
    <w:name w:val="附录四级条标题"/>
    <w:basedOn w:val="63"/>
    <w:next w:val="47"/>
    <w:qFormat/>
    <w:uiPriority w:val="0"/>
    <w:pPr>
      <w:numPr>
        <w:ilvl w:val="5"/>
        <w:numId w:val="2"/>
      </w:numPr>
      <w:outlineLvl w:val="5"/>
    </w:pPr>
  </w:style>
  <w:style w:type="paragraph" w:customStyle="1" w:styleId="63">
    <w:name w:val="附录三级条标题"/>
    <w:basedOn w:val="56"/>
    <w:next w:val="47"/>
    <w:qFormat/>
    <w:uiPriority w:val="0"/>
    <w:pPr>
      <w:numPr>
        <w:ilvl w:val="4"/>
        <w:numId w:val="2"/>
      </w:numPr>
      <w:outlineLvl w:val="4"/>
    </w:pPr>
  </w:style>
  <w:style w:type="paragraph" w:customStyle="1" w:styleId="64">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65">
    <w:name w:val="附录标识"/>
    <w:basedOn w:val="51"/>
    <w:qFormat/>
    <w:uiPriority w:val="0"/>
    <w:pPr>
      <w:numPr>
        <w:ilvl w:val="0"/>
        <w:numId w:val="2"/>
      </w:numPr>
      <w:tabs>
        <w:tab w:val="left" w:pos="6405"/>
      </w:tabs>
      <w:spacing w:after="200"/>
    </w:pPr>
    <w:rPr>
      <w:sz w:val="21"/>
    </w:rPr>
  </w:style>
  <w:style w:type="paragraph" w:customStyle="1" w:styleId="66">
    <w:name w:val="正文图标题"/>
    <w:next w:val="47"/>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6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8">
    <w:name w:val="示例"/>
    <w:next w:val="47"/>
    <w:qFormat/>
    <w:uiPriority w:val="0"/>
    <w:pPr>
      <w:numPr>
        <w:ilvl w:val="0"/>
        <w:numId w:val="4"/>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69">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70">
    <w:name w:val="列项◆（三级）"/>
    <w:qFormat/>
    <w:uiPriority w:val="0"/>
    <w:pPr>
      <w:numPr>
        <w:ilvl w:val="0"/>
        <w:numId w:val="5"/>
      </w:numPr>
      <w:ind w:left="800" w:leftChars="600" w:hanging="200" w:hangingChars="200"/>
    </w:pPr>
    <w:rPr>
      <w:rFonts w:ascii="宋体" w:hAnsi="Times New Roman" w:eastAsia="宋体" w:cs="Times New Roman"/>
      <w:sz w:val="21"/>
      <w:lang w:val="en-US" w:eastAsia="zh-CN" w:bidi="ar-SA"/>
    </w:rPr>
  </w:style>
  <w:style w:type="paragraph" w:customStyle="1" w:styleId="71">
    <w:name w:val="条文脚注"/>
    <w:basedOn w:val="23"/>
    <w:qFormat/>
    <w:uiPriority w:val="0"/>
    <w:pPr>
      <w:ind w:left="780" w:leftChars="200" w:hanging="360" w:hangingChars="200"/>
      <w:jc w:val="both"/>
    </w:pPr>
    <w:rPr>
      <w:rFonts w:ascii="宋体"/>
    </w:rPr>
  </w:style>
  <w:style w:type="paragraph" w:customStyle="1" w:styleId="72">
    <w:name w:val="目次、标准名称标题"/>
    <w:basedOn w:val="51"/>
    <w:next w:val="47"/>
    <w:qFormat/>
    <w:uiPriority w:val="0"/>
    <w:pPr>
      <w:spacing w:line="460" w:lineRule="exact"/>
    </w:pPr>
  </w:style>
  <w:style w:type="paragraph" w:customStyle="1" w:styleId="73">
    <w:name w:val="封面正文"/>
    <w:qFormat/>
    <w:uiPriority w:val="0"/>
    <w:pPr>
      <w:jc w:val="both"/>
    </w:pPr>
    <w:rPr>
      <w:rFonts w:ascii="Times New Roman" w:hAnsi="Times New Roman" w:eastAsia="宋体" w:cs="Times New Roman"/>
      <w:lang w:val="en-US" w:eastAsia="zh-CN" w:bidi="ar-SA"/>
    </w:rPr>
  </w:style>
  <w:style w:type="paragraph" w:customStyle="1" w:styleId="74">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75">
    <w:name w:val="标准书眉一"/>
    <w:qFormat/>
    <w:uiPriority w:val="0"/>
    <w:pPr>
      <w:jc w:val="both"/>
    </w:pPr>
    <w:rPr>
      <w:rFonts w:ascii="Times New Roman" w:hAnsi="Times New Roman" w:eastAsia="宋体" w:cs="Times New Roman"/>
      <w:lang w:val="en-US" w:eastAsia="zh-CN" w:bidi="ar-SA"/>
    </w:rPr>
  </w:style>
  <w:style w:type="paragraph" w:customStyle="1" w:styleId="7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7">
    <w:name w:val="附录图标题"/>
    <w:next w:val="47"/>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78">
    <w:name w:val="Default"/>
    <w:unhideWhenUsed/>
    <w:qFormat/>
    <w:uiPriority w:val="99"/>
    <w:pPr>
      <w:widowControl w:val="0"/>
      <w:autoSpaceDE w:val="0"/>
      <w:autoSpaceDN w:val="0"/>
      <w:adjustRightInd w:val="0"/>
    </w:pPr>
    <w:rPr>
      <w:rFonts w:hint="eastAsia" w:ascii="黑体_x0005_....." w:hAnsi="黑体_x0005_....." w:eastAsia="黑体_x0005_....." w:cs="Times New Roman"/>
      <w:color w:val="000000"/>
      <w:sz w:val="24"/>
      <w:lang w:val="en-US" w:eastAsia="zh-CN" w:bidi="ar-SA"/>
    </w:rPr>
  </w:style>
  <w:style w:type="paragraph" w:customStyle="1" w:styleId="79">
    <w:name w:val="图表脚注"/>
    <w:next w:val="4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0">
    <w:name w:val="注："/>
    <w:next w:val="47"/>
    <w:qFormat/>
    <w:uiPriority w:val="0"/>
    <w:pPr>
      <w:widowControl w:val="0"/>
      <w:numPr>
        <w:ilvl w:val="0"/>
        <w:numId w:val="7"/>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81">
    <w:name w:val="附录表标题"/>
    <w:next w:val="47"/>
    <w:qFormat/>
    <w:uiPriority w:val="0"/>
    <w:pPr>
      <w:numPr>
        <w:ilvl w:val="0"/>
        <w:numId w:val="8"/>
      </w:numPr>
      <w:jc w:val="center"/>
      <w:textAlignment w:val="baseline"/>
    </w:pPr>
    <w:rPr>
      <w:rFonts w:ascii="黑体" w:hAnsi="Times New Roman" w:eastAsia="黑体" w:cs="Times New Roman"/>
      <w:kern w:val="21"/>
      <w:sz w:val="21"/>
      <w:lang w:val="en-US" w:eastAsia="zh-CN" w:bidi="ar-SA"/>
    </w:rPr>
  </w:style>
  <w:style w:type="paragraph" w:customStyle="1" w:styleId="82">
    <w:name w:val="列项●（二级）"/>
    <w:qFormat/>
    <w:uiPriority w:val="0"/>
    <w:pPr>
      <w:numPr>
        <w:ilvl w:val="0"/>
        <w:numId w:val="9"/>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83">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84">
    <w:name w:val="参考文献、索引标题"/>
    <w:basedOn w:val="51"/>
    <w:next w:val="1"/>
    <w:qFormat/>
    <w:uiPriority w:val="0"/>
    <w:pPr>
      <w:numPr>
        <w:ilvl w:val="0"/>
        <w:numId w:val="0"/>
      </w:numPr>
      <w:spacing w:after="200"/>
    </w:pPr>
    <w:rPr>
      <w:sz w:val="21"/>
    </w:rPr>
  </w:style>
  <w:style w:type="paragraph" w:customStyle="1" w:styleId="85">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86">
    <w:name w:val="注×："/>
    <w:qFormat/>
    <w:uiPriority w:val="0"/>
    <w:pPr>
      <w:widowControl w:val="0"/>
      <w:numPr>
        <w:ilvl w:val="0"/>
        <w:numId w:val="10"/>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7">
    <w:name w:val="章标题"/>
    <w:next w:val="47"/>
    <w:qFormat/>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8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0">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91">
    <w:name w:val="封面标准代替信息"/>
    <w:basedOn w:val="92"/>
    <w:qFormat/>
    <w:uiPriority w:val="0"/>
    <w:pPr>
      <w:spacing w:before="57"/>
    </w:pPr>
    <w:rPr>
      <w:rFonts w:ascii="宋体"/>
      <w:sz w:val="21"/>
    </w:rPr>
  </w:style>
  <w:style w:type="paragraph" w:customStyle="1" w:styleId="92">
    <w:name w:val="封面标准号2"/>
    <w:basedOn w:val="55"/>
    <w:qFormat/>
    <w:uiPriority w:val="0"/>
    <w:pPr>
      <w:framePr w:w="9138" w:h="1244" w:hRule="exact" w:wrap="around" w:vAnchor="page" w:hAnchor="margin" w:y="2908"/>
      <w:adjustRightInd w:val="0"/>
      <w:spacing w:before="357" w:line="280" w:lineRule="exact"/>
    </w:pPr>
  </w:style>
  <w:style w:type="paragraph" w:customStyle="1" w:styleId="93">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94">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5">
    <w:name w:val="正文表标题"/>
    <w:next w:val="47"/>
    <w:uiPriority w:val="0"/>
    <w:pPr>
      <w:numPr>
        <w:ilvl w:val="0"/>
        <w:numId w:val="11"/>
      </w:numPr>
      <w:jc w:val="center"/>
    </w:pPr>
    <w:rPr>
      <w:rFonts w:ascii="黑体" w:hAnsi="Times New Roman" w:eastAsia="黑体" w:cs="Times New Roman"/>
      <w:sz w:val="21"/>
      <w:lang w:val="en-US" w:eastAsia="zh-CN" w:bidi="ar-SA"/>
    </w:rPr>
  </w:style>
  <w:style w:type="paragraph" w:customStyle="1" w:styleId="96">
    <w:name w:val="四级条标题"/>
    <w:basedOn w:val="52"/>
    <w:next w:val="47"/>
    <w:qFormat/>
    <w:uiPriority w:val="0"/>
    <w:pPr>
      <w:numPr>
        <w:ilvl w:val="5"/>
        <w:numId w:val="1"/>
      </w:numPr>
      <w:outlineLvl w:val="5"/>
    </w:pPr>
  </w:style>
  <w:style w:type="paragraph" w:customStyle="1" w:styleId="97">
    <w:name w:val="标准书眉_偶数页"/>
    <w:basedOn w:val="88"/>
    <w:next w:val="1"/>
    <w:qFormat/>
    <w:uiPriority w:val="0"/>
    <w:pPr>
      <w:jc w:val="left"/>
    </w:pPr>
  </w:style>
  <w:style w:type="paragraph" w:customStyle="1" w:styleId="98">
    <w:name w:val="sentence-other1"/>
    <w:basedOn w:val="1"/>
    <w:qFormat/>
    <w:uiPriority w:val="0"/>
    <w:pPr>
      <w:widowControl/>
      <w:spacing w:before="100" w:beforeAutospacing="1" w:after="100" w:afterAutospacing="1" w:line="300" w:lineRule="atLeast"/>
      <w:jc w:val="left"/>
    </w:pPr>
    <w:rPr>
      <w:rFonts w:ascii="Arial" w:hAnsi="Arial" w:cs="Arial"/>
      <w:kern w:val="0"/>
      <w:sz w:val="24"/>
    </w:rPr>
  </w:style>
  <w:style w:type="paragraph" w:customStyle="1" w:styleId="99">
    <w:name w:val="终结线"/>
    <w:basedOn w:val="1"/>
    <w:uiPriority w:val="0"/>
    <w:pPr>
      <w:framePr w:hSpace="181" w:vSpace="181" w:wrap="around" w:vAnchor="text" w:hAnchor="margin" w:xAlign="center" w:y="285"/>
    </w:pPr>
  </w:style>
  <w:style w:type="paragraph" w:customStyle="1" w:styleId="100">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02">
    <w:name w:val="发布部门"/>
    <w:next w:val="47"/>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0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04">
    <w:name w:val="列项——（一级）"/>
    <w:qFormat/>
    <w:uiPriority w:val="0"/>
    <w:pPr>
      <w:widowControl w:val="0"/>
      <w:numPr>
        <w:ilvl w:val="0"/>
        <w:numId w:val="12"/>
      </w:numPr>
      <w:tabs>
        <w:tab w:val="left" w:pos="854"/>
        <w:tab w:val="clear" w:pos="1140"/>
      </w:tabs>
      <w:ind w:leftChars="200" w:hangingChars="200"/>
      <w:jc w:val="both"/>
    </w:pPr>
    <w:rPr>
      <w:rFonts w:ascii="宋体" w:hAnsi="Times New Roman" w:eastAsia="宋体" w:cs="Times New Roman"/>
      <w:sz w:val="21"/>
      <w:lang w:val="en-US" w:eastAsia="zh-CN" w:bidi="ar-SA"/>
    </w:rPr>
  </w:style>
  <w:style w:type="paragraph" w:customStyle="1" w:styleId="105">
    <w:name w:val="实施日期"/>
    <w:basedOn w:val="106"/>
    <w:qFormat/>
    <w:uiPriority w:val="0"/>
    <w:pPr>
      <w:framePr w:hSpace="0" w:xAlign="right"/>
      <w:jc w:val="right"/>
    </w:pPr>
  </w:style>
  <w:style w:type="paragraph" w:customStyle="1" w:styleId="10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07">
    <w:name w:val="其他发布部门"/>
    <w:basedOn w:val="102"/>
    <w:qFormat/>
    <w:uiPriority w:val="0"/>
    <w:pPr>
      <w:spacing w:line="0" w:lineRule="atLeast"/>
    </w:pPr>
    <w:rPr>
      <w:rFonts w:ascii="黑体" w:eastAsia="黑体"/>
      <w:b w:val="0"/>
    </w:rPr>
  </w:style>
  <w:style w:type="paragraph" w:customStyle="1" w:styleId="108">
    <w:name w:val="五级条标题"/>
    <w:basedOn w:val="96"/>
    <w:next w:val="47"/>
    <w:qFormat/>
    <w:uiPriority w:val="0"/>
    <w:pPr>
      <w:numPr>
        <w:ilvl w:val="6"/>
        <w:numId w:val="1"/>
      </w:numPr>
      <w:outlineLvl w:val="6"/>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CNIS</Company>
  <Pages>8</Pages>
  <Words>2918</Words>
  <Characters>3480</Characters>
  <Lines>26</Lines>
  <Paragraphs>7</Paragraphs>
  <TotalTime>195</TotalTime>
  <ScaleCrop>false</ScaleCrop>
  <LinksUpToDate>false</LinksUpToDate>
  <CharactersWithSpaces>3858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2018-04-12T13:31:00Z</dcterms:created>
  <dc:creator>baojiangfeng</dc:creator>
  <cp:lastModifiedBy>Lenovo</cp:lastModifiedBy>
  <cp:lastPrinted>2003-08-15T08:42:00Z</cp:lastPrinted>
  <dcterms:modified xsi:type="dcterms:W3CDTF">2022-09-23T06:44:00Z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2052-11.1.0.12358</vt:lpwstr>
  </property>
  <property fmtid="{D5CDD505-2E9C-101B-9397-08002B2CF9AE}" pid="4" name="ICV">
    <vt:lpwstr>2FCE6310F28144D0B686F90739A93C05</vt:lpwstr>
  </property>
</Properties>
</file>