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巴中市市场监督管理局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84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批次食品抽检合格情况的通告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年第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近期，巴中市市场监督管理局组织实施食品监督抽检，抽取粮食加工品、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食用植物油、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调味品、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乳制品、饮料、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薯类和膨化食品、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方便食品、糖果制品、饼干、糕点、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淀粉及淀粉制品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、餐饮制品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共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类食品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84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批次样品，未发现不合格。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本次食品安全监督抽检情况详见附件。消费者如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本次公布信息中所涉产品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存在疑异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，请拨打投诉举报电话12315反映。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7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特此通告。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附件：1.本次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-SA"/>
        </w:rPr>
        <w:t>检验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.合格项目信息表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巴中市市场监督管理局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本次检验项目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一、粮食加工品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粮食加工品抽检依据为GB 2762食品安全国家标准 食品中污染物限量、GB 2761食品安全国家标准 食品中真菌毒素限量、GB 2760 食品安全国家标准 食品添加剂使用标准、GB 31607食品安全国家标准 散装即食食品中致病菌限量、卫生部公告〔2011〕第4号 卫生部等7部门关于撤销食品添加剂过氧化苯甲酰、过氧化钙的公告、产品明示标准和质量要求。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大米检验项目包括铅（以Pb计）、镉（以Cd计）、黄曲霉毒素B1、无机砷。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小麦粉检验项目包括镉（以Cd计）、脱氧雪腐镰刀菌烯醇、赭曲霉毒素A、黄曲霉毒素B1、过氧化苯甲酰。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谷物粉类制品（米粉）检验项目包括山梨酸及其钾盐（以山梨酸计）、苯甲酸及其钠盐（以苯甲酸计）、大肠菌群、菌落总数、金黄色葡萄球菌、二氧化硫残留量。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二、食用植物油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（一）抽验依据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食用植物油抽检项目为GB 2716 食品安全国家标准 植物油、GB 2762食品安全国家标准 食品中污染物限量、GB 2760 食品安全国家标准 食品添加剂使用标准、产品明示标准和质量要求。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（二）检验项目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菜籽油检验项目酸值/酸价、过氧化值、铅（以Pb计）、溶剂残留量、特丁基对苯二酚（TBHQ）。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食用植物调和油检验项目酸值/酸价、过氧化值、铅（以Pb计）、溶剂残留量、特丁基对苯二酚（TBHQ）。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三、调味品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调味品抽检依据为GB 2717食品安全国家标准 酱油、GB 2760食品安全国家标准 食品添加剂使用标准、GB/T 18186 酿造酱油、GB 2719食品安全国家标准 食醋、GB/T 18187 酿造食醋、SB/T 10371鸡精调味料、SB/T 10415鸡粉调味料、SB/T 10416调味料酒、产品明示标准和质量要求。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酱油检验项目氨基酸态氮、全氮（以氮计）、铵盐（以占氨基酸态氮的百分比计）、苯甲酸及其钠盐（以苯甲酸计）、山梨酸及其钾盐（以山梨酸计）、防腐剂混合使用时各自用量占其最大使用量的比例之和、糖精钠（以糖精计）、菌落总数、大肠菌群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食醋检验项目总酸（以乙酸计）、不挥发酸（以乳酸计）、苯甲酸及其钠盐（以苯甲酸计）、山梨酸及其钾盐（以山梨酸计）、防腐剂混合使用时各自用量占其最大使用量的比例之和、糖精钠（以糖精计）、菌落总数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固体复合调味料检验项目谷氨酸钠、呈味核苷酸二钠、糖精钠（以糖精计）、菌落总数、大肠菌群。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调味料酒检验项目氨基酸态氮（以氮计）、苯甲酸及其钠盐（以苯甲酸计）、山梨酸及其钾盐（以山梨酸计）、糖精钠（以糖精计）、甜蜜素（以环己基氨基磺酸计）。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四、乳制品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乳制品抽检项目为GB 19302食品安全国家标准 发酵乳、GB 29921食品安全国家标准 预包装食品中致病菌限量。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发酵乳检验项目脂肪、蛋白质、酸度、大肠菌群、金黄色葡萄球菌、酵母、霉菌。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五、饮料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饮料抽检项目为GB 2760食品安全国家标准 食品添加剂使用标准、GB 2762食品安全国家标准 食品中污染物限量、GB 7101食品安全国家标准 饮料、产品明示标准和质量要求。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蛋白饮料检验项目蛋白质、菌落总数、大肠菌群。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固体饮料检验项目蛋白质、铅（以Pb计）、苯甲酸及其钠盐（以苯甲酸计）、山梨酸及其钾盐（以山梨酸计）、防腐剂混合使用时各自用量占其最大使用量的比例之和、糖精钠（以糖精计）、菌落总数、大肠菌群、霉菌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其他饮料检验项目苯甲酸及其钠盐（以苯甲酸计）、山梨酸及其钾盐（以山梨酸计）、防腐剂混合使用时各自用量占其最大使用量的比例之和、糖精钠（以糖精计）、菌落总数、大肠菌群、霉菌、酵母。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六、薯类和膨化食品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膨化食品抽检据为GB 2760食品安全国家标准 食品添加剂使用标准、GB 17401食品安全国家标准 膨化食品、GB 29921食品安全国家标准 预包装食品中致病菌限量、GB 31607食品安全国家标准 散装即食食品中致病菌限量、产品明示标准和质量要求。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含油型膨化食品和非含油型膨化食品检验项目过氧化值（以脂肪计）、糖精钠（以糖精计）、苯甲酸及其钠盐（以苯甲酸计）、山梨酸及其钾盐（以山梨酸计）、菌落总数、大肠菌群、金黄色葡萄球菌。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七、方便食品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方便面抽验依据为GB 17400食品安全国家标准 方便面、产品明示标准和质量要求。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方便面检验项目水分、过氧化值（以脂肪计）、菌落总数、大肠菌群。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八、糖果制品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糖果抽验依据为GB 2760食品安全国家标准 食品添加剂使用标准、GB 2762食品安全国家标准 食品中污染物限量、GB 17399食品安全国家标准 糖果。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糖果类罐头检验项目铅（以Pb计）、糖精钠（以糖精计）、菌落总数、大肠菌群、二氧化硫残留量。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饼干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（一）抽验依据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饼干抽验依据为GB 2760食品安全国家标准 食品添加剂使用标准、GB 7100食品安全国家标准 饼干、GB 29921-2021食品安全国家标准 预包装食品中致病菌限量、GB 31607食品安全国家标准 散装即食食品中致病菌限量。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饼干检验项目过氧化值（以脂肪计）、山梨酸及其钾盐（以山梨酸计）、铝的残留量（干样品，以Al计）、菌落总数、大肠菌群、霉菌、金黄色葡萄球菌、糖精钠（以糖精计）。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十、糕点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糕点抽验依据为GB 2760食品安全国家标准 食品添加剂使用标准、GB 2762食品安全国家标准 食品中污染物限量、GB 7099食品安全国家标准 糕点、面包、GB 29921-2021食品安全国家标准 预包装食品中致病菌限量、GB 31607食品安全国家标准 散装即食食品中致病菌限量。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（二）检验项目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糕点检验项目过氧化值（以脂肪计）、铅（以Pb计）、苯甲酸及其钠盐（以苯甲酸计）、山梨酸及其钾盐（以山梨酸计）、糖精钠（以糖精计）、甜蜜素（以环己基氨基磺酸计）、铝的残留量（干样品，以Al计）、防腐剂混合使用时各自用量占其最大使用量的比例之和、菌落总数、大肠菌群、沙门氏菌、金黄色葡萄球菌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十一、淀粉及淀粉制品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淀粉及淀粉制品抽验依据为GB 2762食品安全国家标准 食品中污染物限量、GB 2760食品安全国家标准 食品添加剂使用标准。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粉丝粉条和其他淀粉制品检验项目铅（以Pb计）、铝的残留量（干样品，以Al计）、二氧化硫残留量、苯甲酸及其钠盐（以苯甲酸计）、山梨酸及其钾盐（以山梨酸计）。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十二、餐饮食品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抽验依据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餐饮食品抽验依据为GB 2760食品安全国家标准 食品添加剂使用标准。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检验项目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馒头花卷（自制）检验项目苯甲酸及其钠盐（以苯甲酸计）、山梨酸及其钾盐（以山梨酸计）、糖精钠（以糖精计）。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包子（自制）检验项目苯甲酸及其钠盐（以苯甲酸计）、山梨酸及其钾盐（以山梨酸计）、糖精钠（以糖精计）。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TimesNewRomanPSM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3F6331E"/>
    <w:rsid w:val="37FC098B"/>
    <w:rsid w:val="3F7F6058"/>
    <w:rsid w:val="6E1D9A1C"/>
    <w:rsid w:val="BDE553FB"/>
    <w:rsid w:val="BEFF7A0A"/>
    <w:rsid w:val="F78FFF9E"/>
    <w:rsid w:val="FF8CB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paragraph" w:customStyle="1" w:styleId="13">
    <w:name w:val="列出段落1"/>
    <w:basedOn w:val="1"/>
    <w:qFormat/>
    <w:uiPriority w:val="0"/>
    <w:pPr>
      <w:ind w:firstLine="20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hAnsi="MS Mincho" w:eastAsia="MS Mincho" w:cs="MS Mincho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0"/>
    <w:pPr>
      <w:ind w:firstLine="200" w:firstLineChars="200"/>
    </w:pPr>
  </w:style>
  <w:style w:type="character" w:customStyle="1" w:styleId="16">
    <w:name w:val="fontstyle01"/>
    <w:basedOn w:val="10"/>
    <w:qFormat/>
    <w:uiPriority w:val="0"/>
    <w:rPr>
      <w:rFonts w:ascii="黑体" w:eastAsia="黑体" w:cs="黑体"/>
      <w:color w:val="000000"/>
      <w:sz w:val="32"/>
      <w:szCs w:val="32"/>
    </w:rPr>
  </w:style>
  <w:style w:type="character" w:customStyle="1" w:styleId="17">
    <w:name w:val="fontstyle11"/>
    <w:basedOn w:val="10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18">
    <w:name w:val="fontstyle21"/>
    <w:basedOn w:val="10"/>
    <w:qFormat/>
    <w:uiPriority w:val="0"/>
    <w:rPr>
      <w:rFonts w:ascii="Calibri" w:hAnsi="Calibri" w:cs="Calibri"/>
      <w:color w:val="000000"/>
      <w:sz w:val="22"/>
      <w:szCs w:val="22"/>
    </w:rPr>
  </w:style>
  <w:style w:type="character" w:customStyle="1" w:styleId="19">
    <w:name w:val="bzmc"/>
    <w:basedOn w:val="10"/>
    <w:qFormat/>
    <w:uiPriority w:val="0"/>
  </w:style>
  <w:style w:type="character" w:customStyle="1" w:styleId="20">
    <w:name w:val="bzmc1"/>
    <w:basedOn w:val="10"/>
    <w:qFormat/>
    <w:uiPriority w:val="0"/>
  </w:style>
  <w:style w:type="character" w:customStyle="1" w:styleId="21">
    <w:name w:val="bzmc2"/>
    <w:basedOn w:val="10"/>
    <w:qFormat/>
    <w:uiPriority w:val="0"/>
  </w:style>
  <w:style w:type="character" w:customStyle="1" w:styleId="22">
    <w:name w:val="thisit"/>
    <w:basedOn w:val="10"/>
    <w:qFormat/>
    <w:uiPriority w:val="0"/>
  </w:style>
  <w:style w:type="character" w:customStyle="1" w:styleId="23">
    <w:name w:val="bsharetext"/>
    <w:basedOn w:val="10"/>
    <w:qFormat/>
    <w:uiPriority w:val="0"/>
  </w:style>
  <w:style w:type="character" w:customStyle="1" w:styleId="24">
    <w:name w:val="sysj"/>
    <w:basedOn w:val="10"/>
    <w:qFormat/>
    <w:uiPriority w:val="0"/>
  </w:style>
  <w:style w:type="character" w:customStyle="1" w:styleId="25">
    <w:name w:val="f_r6"/>
    <w:basedOn w:val="10"/>
    <w:qFormat/>
    <w:uiPriority w:val="0"/>
  </w:style>
  <w:style w:type="character" w:customStyle="1" w:styleId="26">
    <w:name w:val="bzrq"/>
    <w:basedOn w:val="10"/>
    <w:qFormat/>
    <w:uiPriority w:val="0"/>
  </w:style>
  <w:style w:type="character" w:customStyle="1" w:styleId="27">
    <w:name w:val="bzrq2"/>
    <w:basedOn w:val="10"/>
    <w:qFormat/>
    <w:uiPriority w:val="0"/>
  </w:style>
  <w:style w:type="character" w:customStyle="1" w:styleId="28">
    <w:name w:val="f_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http://sdwm.org</Company>
  <Pages>8</Pages>
  <Words>4451</Words>
  <Characters>4891</Characters>
  <Lines>234</Lines>
  <Paragraphs>106</Paragraphs>
  <TotalTime>3</TotalTime>
  <ScaleCrop>false</ScaleCrop>
  <LinksUpToDate>false</LinksUpToDate>
  <CharactersWithSpaces>5069</CharactersWithSpaces>
  <Application>WPS Office_11.1.0.11664_F1E327BC-269C-435d-A152-05C5408002CA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2020-11-06T19:14:00Z</dcterms:created>
  <dc:creator>SDWM</dc:creator>
  <cp:lastModifiedBy>开心就好</cp:lastModifiedBy>
  <cp:lastPrinted>2019-11-10T18:20:00Z</cp:lastPrinted>
  <dcterms:modified xsi:type="dcterms:W3CDTF">2023-04-04T09:50:22Z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AB2968D96D3128408E6F2A649DAB476B</vt:lpwstr>
  </property>
</Properties>
</file>